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D9" w:rsidRDefault="00BE1BF7" w:rsidP="00BE1B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Обобщённая информация</w:t>
      </w:r>
    </w:p>
    <w:p w:rsidR="00BD2A96" w:rsidRDefault="00D327C2" w:rsidP="00BD2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E1BF7">
        <w:rPr>
          <w:rFonts w:ascii="Times New Roman" w:hAnsi="Times New Roman" w:cs="Times New Roman"/>
          <w:sz w:val="28"/>
          <w:szCs w:val="28"/>
        </w:rPr>
        <w:t>б исполнении (ненадлежащем исполнении) лицами,</w:t>
      </w:r>
      <w:r w:rsidR="00BD2A96">
        <w:rPr>
          <w:rFonts w:ascii="Times New Roman" w:hAnsi="Times New Roman" w:cs="Times New Roman"/>
          <w:sz w:val="28"/>
          <w:szCs w:val="28"/>
        </w:rPr>
        <w:t xml:space="preserve"> </w:t>
      </w:r>
      <w:r w:rsidR="00BE1BF7">
        <w:rPr>
          <w:rFonts w:ascii="Times New Roman" w:hAnsi="Times New Roman" w:cs="Times New Roman"/>
          <w:sz w:val="28"/>
          <w:szCs w:val="28"/>
        </w:rPr>
        <w:t xml:space="preserve">замещающими муниципальные должности депутата </w:t>
      </w:r>
      <w:r w:rsidRPr="00D327C2">
        <w:rPr>
          <w:rFonts w:ascii="Times New Roman" w:hAnsi="Times New Roman" w:cs="Times New Roman"/>
          <w:sz w:val="28"/>
          <w:szCs w:val="28"/>
        </w:rPr>
        <w:t xml:space="preserve">сельского поселения Калтымановский </w:t>
      </w:r>
      <w:bookmarkStart w:id="0" w:name="_GoBack"/>
      <w:bookmarkEnd w:id="0"/>
      <w:r w:rsidRPr="00D327C2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1BF7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Иглинский район Республики Башкортостан, обязанности представления сведений о доходах, расходах, об имуществе и обязательствах имущественного характера за период </w:t>
      </w:r>
    </w:p>
    <w:p w:rsidR="00BE1BF7" w:rsidRDefault="00BE1BF7" w:rsidP="00BD2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 января 2023 года по 31 декабря 2023 года</w:t>
      </w:r>
    </w:p>
    <w:p w:rsidR="00BD2A96" w:rsidRDefault="00BD2A96" w:rsidP="00BD2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4"/>
        <w:gridCol w:w="1804"/>
        <w:gridCol w:w="2189"/>
        <w:gridCol w:w="1887"/>
        <w:gridCol w:w="1887"/>
      </w:tblGrid>
      <w:tr w:rsidR="00BB1512" w:rsidRPr="00BE1BF7" w:rsidTr="00D64A9F">
        <w:trPr>
          <w:trHeight w:val="570"/>
        </w:trPr>
        <w:tc>
          <w:tcPr>
            <w:tcW w:w="2291" w:type="dxa"/>
            <w:vMerge w:val="restart"/>
          </w:tcPr>
          <w:p w:rsidR="00BE1BF7" w:rsidRPr="00BE1BF7" w:rsidRDefault="00BE1BF7" w:rsidP="00BE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F7">
              <w:rPr>
                <w:rFonts w:ascii="Times New Roman" w:hAnsi="Times New Roman" w:cs="Times New Roman"/>
                <w:sz w:val="24"/>
                <w:szCs w:val="24"/>
              </w:rPr>
              <w:t>Устано</w:t>
            </w:r>
            <w:r w:rsidR="00BB1512">
              <w:rPr>
                <w:rFonts w:ascii="Times New Roman" w:hAnsi="Times New Roman" w:cs="Times New Roman"/>
                <w:sz w:val="24"/>
                <w:szCs w:val="24"/>
              </w:rPr>
              <w:t>вленное число депутатов Совета сельского поселения Калтымановский сельсовет м</w:t>
            </w:r>
            <w:r w:rsidRPr="00BE1BF7">
              <w:rPr>
                <w:rFonts w:ascii="Times New Roman" w:hAnsi="Times New Roman" w:cs="Times New Roman"/>
                <w:sz w:val="24"/>
                <w:szCs w:val="24"/>
              </w:rPr>
              <w:t>униципального района Иглинский район Республики Башкортостан</w:t>
            </w:r>
          </w:p>
        </w:tc>
        <w:tc>
          <w:tcPr>
            <w:tcW w:w="2291" w:type="dxa"/>
            <w:vMerge w:val="restart"/>
          </w:tcPr>
          <w:p w:rsidR="00BE1BF7" w:rsidRPr="00BE1BF7" w:rsidRDefault="00BE1BF7" w:rsidP="00BE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F7">
              <w:rPr>
                <w:rFonts w:ascii="Times New Roman" w:hAnsi="Times New Roman" w:cs="Times New Roman"/>
                <w:sz w:val="24"/>
                <w:szCs w:val="24"/>
              </w:rPr>
              <w:t>Количество избранных депутатов Совета</w:t>
            </w:r>
            <w:r w:rsidR="00BB151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Калтымановский сельсовет м</w:t>
            </w:r>
            <w:r w:rsidRPr="00BE1BF7">
              <w:rPr>
                <w:rFonts w:ascii="Times New Roman" w:hAnsi="Times New Roman" w:cs="Times New Roman"/>
                <w:sz w:val="24"/>
                <w:szCs w:val="24"/>
              </w:rPr>
              <w:t>униципального района Иглинский район Республики Башкортостан</w:t>
            </w:r>
          </w:p>
        </w:tc>
        <w:tc>
          <w:tcPr>
            <w:tcW w:w="4763" w:type="dxa"/>
            <w:gridSpan w:val="3"/>
          </w:tcPr>
          <w:p w:rsidR="00BE1BF7" w:rsidRPr="00BE1BF7" w:rsidRDefault="00BB1512" w:rsidP="00BE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 Совета сельского поселения Калтымановский сельсовет м</w:t>
            </w:r>
            <w:r w:rsidR="00BE1BF7" w:rsidRPr="00BE1BF7">
              <w:rPr>
                <w:rFonts w:ascii="Times New Roman" w:hAnsi="Times New Roman" w:cs="Times New Roman"/>
                <w:sz w:val="24"/>
                <w:szCs w:val="24"/>
              </w:rPr>
              <w:t>униципального района Иглинский район Республики Башкортостан</w:t>
            </w:r>
          </w:p>
        </w:tc>
      </w:tr>
      <w:tr w:rsidR="00BB1512" w:rsidRPr="00BE1BF7" w:rsidTr="00BE1BF7">
        <w:trPr>
          <w:trHeight w:val="2640"/>
        </w:trPr>
        <w:tc>
          <w:tcPr>
            <w:tcW w:w="2291" w:type="dxa"/>
            <w:vMerge/>
          </w:tcPr>
          <w:p w:rsidR="00BE1BF7" w:rsidRPr="00BE1BF7" w:rsidRDefault="00BE1BF7" w:rsidP="00BE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BE1BF7" w:rsidRPr="00BE1BF7" w:rsidRDefault="00BE1BF7" w:rsidP="00BE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BE1BF7" w:rsidRPr="00BE1BF7" w:rsidRDefault="00BE1BF7" w:rsidP="00BE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F7">
              <w:rPr>
                <w:rFonts w:ascii="Times New Roman" w:hAnsi="Times New Roman" w:cs="Times New Roman"/>
                <w:sz w:val="24"/>
                <w:szCs w:val="24"/>
              </w:rPr>
              <w:t>представивших сведения о своих доходах, расходах, об имуществе и обязательствах имущественного характера своих (супругов) и несовершеннолетних детей</w:t>
            </w:r>
          </w:p>
        </w:tc>
        <w:tc>
          <w:tcPr>
            <w:tcW w:w="1573" w:type="dxa"/>
          </w:tcPr>
          <w:p w:rsidR="00BE1BF7" w:rsidRPr="00BE1BF7" w:rsidRDefault="00BE1BF7" w:rsidP="00BE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F7">
              <w:rPr>
                <w:rFonts w:ascii="Times New Roman" w:hAnsi="Times New Roman" w:cs="Times New Roman"/>
                <w:sz w:val="24"/>
                <w:szCs w:val="24"/>
              </w:rPr>
              <w:t>Представивших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 об отсутствии сделок, предусмотренных частью 1 статьи 3 Фед</w:t>
            </w:r>
            <w:r w:rsidR="00990AF9">
              <w:rPr>
                <w:rFonts w:ascii="Times New Roman" w:hAnsi="Times New Roman" w:cs="Times New Roman"/>
                <w:sz w:val="24"/>
                <w:szCs w:val="24"/>
              </w:rPr>
              <w:t xml:space="preserve">ерального закона от 3.12.2012 №230- ФЗ «О контроле за соответствием расходов лиц, замещающих государственные должности, и иных лиц их доходам» </w:t>
            </w:r>
          </w:p>
        </w:tc>
        <w:tc>
          <w:tcPr>
            <w:tcW w:w="1573" w:type="dxa"/>
          </w:tcPr>
          <w:p w:rsidR="00BE1BF7" w:rsidRPr="00BE1BF7" w:rsidRDefault="00990AF9" w:rsidP="00BE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представивших сведения о доходах, расходах, об имуществе и обязательствах имущественного характера, а также не представивших уведомления об отсутствии сделок предусмотренных частью 1 статьи 3 Федерального закона от 3.12.2012 №230- 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BB1512" w:rsidRPr="00BE1BF7" w:rsidTr="00BE1BF7">
        <w:tc>
          <w:tcPr>
            <w:tcW w:w="2291" w:type="dxa"/>
          </w:tcPr>
          <w:p w:rsidR="00BE1BF7" w:rsidRPr="00BE1BF7" w:rsidRDefault="00BB1512" w:rsidP="00BE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1" w:type="dxa"/>
          </w:tcPr>
          <w:p w:rsidR="00BE1BF7" w:rsidRPr="00BE1BF7" w:rsidRDefault="00BB1512" w:rsidP="00BE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7" w:type="dxa"/>
          </w:tcPr>
          <w:p w:rsidR="00BE1BF7" w:rsidRPr="00BE1BF7" w:rsidRDefault="00990AF9" w:rsidP="00BE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BE1BF7" w:rsidRPr="00BE1BF7" w:rsidRDefault="00BB1512" w:rsidP="00BE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3" w:type="dxa"/>
          </w:tcPr>
          <w:p w:rsidR="00BE1BF7" w:rsidRPr="00BE1BF7" w:rsidRDefault="00990AF9" w:rsidP="00BE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E1BF7" w:rsidRPr="00BE1BF7" w:rsidRDefault="00BE1BF7" w:rsidP="00BE1B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E1BF7" w:rsidRPr="00BE1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51"/>
    <w:rsid w:val="00314A03"/>
    <w:rsid w:val="00492AD9"/>
    <w:rsid w:val="00566D98"/>
    <w:rsid w:val="00990AF9"/>
    <w:rsid w:val="00BB1512"/>
    <w:rsid w:val="00BD2A96"/>
    <w:rsid w:val="00BE1BF7"/>
    <w:rsid w:val="00D327C2"/>
    <w:rsid w:val="00E0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Новый</cp:lastModifiedBy>
  <cp:revision>6</cp:revision>
  <dcterms:created xsi:type="dcterms:W3CDTF">2024-05-15T07:21:00Z</dcterms:created>
  <dcterms:modified xsi:type="dcterms:W3CDTF">2024-05-16T06:38:00Z</dcterms:modified>
</cp:coreProperties>
</file>