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A2" w:rsidRP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A7676">
        <w:rPr>
          <w:rFonts w:ascii="Times New Roman" w:hAnsi="Times New Roman" w:cs="Times New Roman"/>
          <w:b/>
          <w:sz w:val="24"/>
          <w:szCs w:val="24"/>
        </w:rPr>
        <w:t>П</w:t>
      </w:r>
      <w:r w:rsidR="004012A2" w:rsidRPr="004A7676">
        <w:rPr>
          <w:rFonts w:ascii="Times New Roman" w:hAnsi="Times New Roman" w:cs="Times New Roman"/>
          <w:b/>
          <w:sz w:val="24"/>
          <w:szCs w:val="24"/>
        </w:rPr>
        <w:t>роект</w:t>
      </w:r>
    </w:p>
    <w:p w:rsidR="004012A2" w:rsidRP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676">
        <w:rPr>
          <w:rFonts w:ascii="Times New Roman" w:hAnsi="Times New Roman" w:cs="Times New Roman"/>
          <w:b/>
          <w:sz w:val="24"/>
          <w:szCs w:val="24"/>
        </w:rPr>
        <w:t>внесен главой сельского поселения</w:t>
      </w:r>
    </w:p>
    <w:p w:rsidR="004A7676" w:rsidRP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676">
        <w:rPr>
          <w:rFonts w:ascii="Times New Roman" w:hAnsi="Times New Roman" w:cs="Times New Roman"/>
          <w:b/>
          <w:sz w:val="24"/>
          <w:szCs w:val="24"/>
        </w:rPr>
        <w:t>Калтымановский сельсовет</w:t>
      </w:r>
    </w:p>
    <w:p w:rsid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676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4A7676" w:rsidRP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676">
        <w:rPr>
          <w:rFonts w:ascii="Times New Roman" w:hAnsi="Times New Roman" w:cs="Times New Roman"/>
          <w:b/>
          <w:sz w:val="24"/>
          <w:szCs w:val="24"/>
        </w:rPr>
        <w:t>Иглинский район</w:t>
      </w:r>
    </w:p>
    <w:p w:rsidR="004A7676" w:rsidRPr="004A7676" w:rsidRDefault="004A7676" w:rsidP="004012A2">
      <w:pPr>
        <w:pStyle w:val="a3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7676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4012A2" w:rsidRPr="004A7676" w:rsidRDefault="004012A2" w:rsidP="004A76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в Устав сельского</w:t>
      </w:r>
      <w:r w:rsidR="004A7676" w:rsidRPr="004A7676">
        <w:rPr>
          <w:rFonts w:ascii="Times New Roman" w:hAnsi="Times New Roman" w:cs="Times New Roman"/>
          <w:b/>
          <w:sz w:val="28"/>
          <w:szCs w:val="28"/>
        </w:rPr>
        <w:t xml:space="preserve"> поселения Калтымановский сельсовет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муниципального рай</w:t>
      </w:r>
      <w:r w:rsidR="004A7676" w:rsidRPr="004A7676">
        <w:rPr>
          <w:rFonts w:ascii="Times New Roman" w:hAnsi="Times New Roman" w:cs="Times New Roman"/>
          <w:b/>
          <w:sz w:val="28"/>
          <w:szCs w:val="28"/>
        </w:rPr>
        <w:t>она Иглинский</w:t>
      </w:r>
      <w:r w:rsidRPr="004A767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4012A2" w:rsidRPr="004A7676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676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012A2" w:rsidRPr="004012A2" w:rsidRDefault="004012A2" w:rsidP="004012A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A76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2A2" w:rsidRPr="004012A2" w:rsidRDefault="004012A2" w:rsidP="004A767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Совет сельского посе</w:t>
      </w:r>
      <w:r w:rsidR="004A7676">
        <w:rPr>
          <w:rFonts w:ascii="Times New Roman" w:hAnsi="Times New Roman" w:cs="Times New Roman"/>
          <w:sz w:val="28"/>
          <w:szCs w:val="28"/>
        </w:rPr>
        <w:t>ления Калтымановский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4A7676">
        <w:rPr>
          <w:rFonts w:ascii="Times New Roman" w:hAnsi="Times New Roman" w:cs="Times New Roman"/>
          <w:sz w:val="28"/>
          <w:szCs w:val="28"/>
        </w:rPr>
        <w:t>го района 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4A7676">
        <w:rPr>
          <w:rFonts w:ascii="Times New Roman" w:hAnsi="Times New Roman" w:cs="Times New Roman"/>
          <w:sz w:val="28"/>
          <w:szCs w:val="28"/>
        </w:rPr>
        <w:t>решил:</w:t>
      </w:r>
    </w:p>
    <w:p w:rsidR="004012A2" w:rsidRP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2A2" w:rsidRDefault="004012A2" w:rsidP="004012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2A2">
        <w:rPr>
          <w:rFonts w:ascii="Times New Roman" w:hAnsi="Times New Roman" w:cs="Times New Roman"/>
          <w:sz w:val="28"/>
          <w:szCs w:val="28"/>
        </w:rPr>
        <w:t>1. Внести в Устав сельского посе</w:t>
      </w:r>
      <w:r w:rsidR="004A7676">
        <w:rPr>
          <w:rFonts w:ascii="Times New Roman" w:hAnsi="Times New Roman" w:cs="Times New Roman"/>
          <w:sz w:val="28"/>
          <w:szCs w:val="28"/>
        </w:rPr>
        <w:t>ления Калтымановский сельсовет</w:t>
      </w:r>
      <w:r w:rsidRPr="004012A2">
        <w:rPr>
          <w:rFonts w:ascii="Times New Roman" w:hAnsi="Times New Roman" w:cs="Times New Roman"/>
          <w:sz w:val="28"/>
          <w:szCs w:val="28"/>
        </w:rPr>
        <w:t xml:space="preserve"> муни</w:t>
      </w:r>
      <w:r w:rsidR="004A7676">
        <w:rPr>
          <w:rFonts w:ascii="Times New Roman" w:hAnsi="Times New Roman" w:cs="Times New Roman"/>
          <w:sz w:val="28"/>
          <w:szCs w:val="28"/>
        </w:rPr>
        <w:t>ципального района Иглинский</w:t>
      </w:r>
      <w:r w:rsidRPr="004012A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следующие изменения и дополнения:</w:t>
      </w:r>
    </w:p>
    <w:p w:rsidR="00F45A91" w:rsidRPr="00D21C05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1.1.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4A11B0">
        <w:rPr>
          <w:rFonts w:ascii="Times New Roman" w:hAnsi="Times New Roman" w:cs="Times New Roman"/>
          <w:sz w:val="28"/>
          <w:szCs w:val="28"/>
        </w:rPr>
        <w:t xml:space="preserve">в </w:t>
      </w:r>
      <w:r w:rsidR="002921DE">
        <w:rPr>
          <w:rFonts w:ascii="Times New Roman" w:hAnsi="Times New Roman" w:cs="Times New Roman"/>
          <w:sz w:val="28"/>
          <w:szCs w:val="28"/>
        </w:rPr>
        <w:t>част</w:t>
      </w:r>
      <w:r w:rsidR="004A11B0">
        <w:rPr>
          <w:rFonts w:ascii="Times New Roman" w:hAnsi="Times New Roman" w:cs="Times New Roman"/>
          <w:sz w:val="28"/>
          <w:szCs w:val="28"/>
        </w:rPr>
        <w:t>и</w:t>
      </w:r>
      <w:r w:rsidR="002921DE">
        <w:rPr>
          <w:rFonts w:ascii="Times New Roman" w:hAnsi="Times New Roman" w:cs="Times New Roman"/>
          <w:sz w:val="28"/>
          <w:szCs w:val="28"/>
        </w:rPr>
        <w:t xml:space="preserve"> 1 </w:t>
      </w:r>
      <w:r w:rsidRPr="00D21C05">
        <w:rPr>
          <w:rFonts w:ascii="Times New Roman" w:hAnsi="Times New Roman" w:cs="Times New Roman"/>
          <w:sz w:val="28"/>
          <w:szCs w:val="28"/>
        </w:rPr>
        <w:t>стать</w:t>
      </w:r>
      <w:r w:rsidR="002921DE">
        <w:rPr>
          <w:rFonts w:ascii="Times New Roman" w:hAnsi="Times New Roman" w:cs="Times New Roman"/>
          <w:sz w:val="28"/>
          <w:szCs w:val="28"/>
        </w:rPr>
        <w:t>и</w:t>
      </w:r>
      <w:r w:rsidRPr="00D21C05">
        <w:rPr>
          <w:rFonts w:ascii="Times New Roman" w:hAnsi="Times New Roman" w:cs="Times New Roman"/>
          <w:sz w:val="28"/>
          <w:szCs w:val="28"/>
        </w:rPr>
        <w:t xml:space="preserve"> 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 w:rsidRPr="00D21C05">
        <w:rPr>
          <w:rFonts w:ascii="Times New Roman" w:hAnsi="Times New Roman" w:cs="Times New Roman"/>
          <w:sz w:val="28"/>
          <w:szCs w:val="28"/>
        </w:rPr>
        <w:t>:</w:t>
      </w:r>
    </w:p>
    <w:p w:rsidR="000414D2" w:rsidRDefault="00646585" w:rsidP="000414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="000414D2" w:rsidRPr="000414D2">
        <w:t xml:space="preserve"> </w:t>
      </w:r>
      <w:hyperlink r:id="rId8" w:history="1">
        <w:r w:rsidR="000414D2" w:rsidRPr="00E73C62">
          <w:rPr>
            <w:rFonts w:ascii="Times New Roman" w:hAnsi="Times New Roman" w:cs="Times New Roman"/>
            <w:sz w:val="28"/>
            <w:szCs w:val="28"/>
          </w:rPr>
          <w:t xml:space="preserve">пункт 4 </w:t>
        </w:r>
      </w:hyperlink>
      <w:r w:rsidR="000414D2" w:rsidRPr="00E73C62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 19 изложить в следующей редакции:</w:t>
      </w:r>
    </w:p>
    <w:p w:rsidR="00B01D37" w:rsidRPr="00B01D37" w:rsidRDefault="00B01D37" w:rsidP="00B01D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D37">
        <w:rPr>
          <w:rFonts w:ascii="Times New Roman" w:hAnsi="Times New Roman" w:cs="Times New Roman"/>
          <w:sz w:val="28"/>
          <w:szCs w:val="28"/>
        </w:rPr>
        <w:t>«</w:t>
      </w:r>
      <w:r w:rsidRPr="00B01D37">
        <w:rPr>
          <w:rFonts w:ascii="Times New Roman" w:hAnsi="Times New Roman" w:cs="Times New Roman"/>
          <w:color w:val="000000"/>
          <w:sz w:val="28"/>
          <w:szCs w:val="28"/>
        </w:rPr>
        <w:t xml:space="preserve">19) </w:t>
      </w:r>
      <w:r w:rsidRPr="00B01D37">
        <w:rPr>
          <w:rFonts w:ascii="Times New Roman" w:hAnsi="Times New Roman" w:cs="Times New Roman"/>
          <w:sz w:val="28"/>
          <w:szCs w:val="28"/>
        </w:rPr>
        <w:t xml:space="preserve">участие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2921DE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01D3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921DE">
        <w:rPr>
          <w:rFonts w:ascii="Times New Roman" w:hAnsi="Times New Roman" w:cs="Times New Roman"/>
          <w:sz w:val="28"/>
          <w:szCs w:val="28"/>
        </w:rPr>
        <w:t>пункт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921D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921DE" w:rsidRPr="00456425" w:rsidRDefault="002921DE" w:rsidP="0064658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Pr="002921DE">
        <w:rPr>
          <w:rFonts w:ascii="Times New Roman" w:hAnsi="Times New Roman" w:cs="Times New Roman"/>
          <w:sz w:val="28"/>
          <w:szCs w:val="28"/>
        </w:rPr>
        <w:t xml:space="preserve">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Pr="002921DE">
        <w:rPr>
          <w:rFonts w:ascii="Times New Roman" w:hAnsi="Times New Roman" w:cs="Times New Roman"/>
          <w:sz w:val="28"/>
          <w:szCs w:val="28"/>
        </w:rPr>
        <w:t xml:space="preserve">поселения, осуществление контроля за их соблюдением, организация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</w:t>
      </w:r>
      <w:r w:rsidRPr="002921DE">
        <w:rPr>
          <w:rFonts w:ascii="Times New Roman" w:hAnsi="Times New Roman" w:cs="Times New Roman"/>
          <w:sz w:val="28"/>
          <w:szCs w:val="28"/>
        </w:rPr>
        <w:t xml:space="preserve"> поселения;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56425">
        <w:rPr>
          <w:rFonts w:ascii="Times New Roman" w:hAnsi="Times New Roman" w:cs="Times New Roman"/>
          <w:sz w:val="28"/>
          <w:szCs w:val="28"/>
        </w:rPr>
        <w:t>;</w:t>
      </w:r>
    </w:p>
    <w:p w:rsid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.1.4. </w:t>
      </w:r>
      <w:hyperlink r:id="rId9" w:history="1">
        <w:r w:rsidRPr="00102B9F">
          <w:rPr>
            <w:rFonts w:ascii="Times New Roman" w:hAnsi="Times New Roman" w:cs="Times New Roman"/>
            <w:sz w:val="28"/>
            <w:szCs w:val="28"/>
          </w:rPr>
          <w:t>пункт 21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0" w:history="1">
        <w:r w:rsidRPr="00102B9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Федерации";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C62">
        <w:rPr>
          <w:rFonts w:ascii="Times New Roman" w:hAnsi="Times New Roman" w:cs="Times New Roman"/>
          <w:sz w:val="28"/>
          <w:szCs w:val="28"/>
        </w:rPr>
        <w:t>1.1.</w:t>
      </w:r>
      <w:r w:rsidR="00102B9F">
        <w:rPr>
          <w:rFonts w:ascii="Times New Roman" w:hAnsi="Times New Roman" w:cs="Times New Roman"/>
          <w:sz w:val="28"/>
          <w:szCs w:val="28"/>
        </w:rPr>
        <w:t>5</w:t>
      </w:r>
      <w:r w:rsidRPr="00E73C62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 w:history="1">
        <w:r w:rsidRPr="00E73C62">
          <w:rPr>
            <w:rFonts w:ascii="Times New Roman" w:hAnsi="Times New Roman" w:cs="Times New Roman"/>
            <w:sz w:val="28"/>
            <w:szCs w:val="28"/>
          </w:rPr>
          <w:t xml:space="preserve">пункт 24 </w:t>
        </w:r>
      </w:hyperlink>
      <w:r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1E45F1" w:rsidRDefault="00F45A9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2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E45F1" w:rsidRPr="001E45F1">
        <w:rPr>
          <w:rFonts w:ascii="Times New Roman" w:hAnsi="Times New Roman" w:cs="Times New Roman"/>
          <w:sz w:val="28"/>
          <w:szCs w:val="28"/>
        </w:rPr>
        <w:t xml:space="preserve">в </w:t>
      </w:r>
      <w:r w:rsidRPr="00F45A91">
        <w:rPr>
          <w:rFonts w:ascii="Times New Roman" w:hAnsi="Times New Roman" w:cs="Times New Roman"/>
          <w:sz w:val="28"/>
          <w:szCs w:val="28"/>
        </w:rPr>
        <w:t>част</w:t>
      </w:r>
      <w:r w:rsidR="001E45F1">
        <w:rPr>
          <w:rFonts w:ascii="Times New Roman" w:hAnsi="Times New Roman" w:cs="Times New Roman"/>
          <w:sz w:val="28"/>
          <w:szCs w:val="28"/>
        </w:rPr>
        <w:t>и</w:t>
      </w:r>
      <w:r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646585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1E45F1">
        <w:rPr>
          <w:rFonts w:ascii="Times New Roman" w:hAnsi="Times New Roman" w:cs="Times New Roman"/>
          <w:sz w:val="28"/>
          <w:szCs w:val="28"/>
        </w:rPr>
        <w:t>:</w:t>
      </w:r>
    </w:p>
    <w:p w:rsidR="001E45F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12 признать утратившим силу;</w:t>
      </w:r>
    </w:p>
    <w:p w:rsidR="00F45A91" w:rsidRPr="00F45A91" w:rsidRDefault="001E45F1" w:rsidP="00F45A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F45A91" w:rsidRPr="00F45A91">
        <w:rPr>
          <w:rFonts w:ascii="Times New Roman" w:hAnsi="Times New Roman" w:cs="Times New Roman"/>
          <w:sz w:val="28"/>
          <w:szCs w:val="28"/>
        </w:rPr>
        <w:t>дополнить пункт</w:t>
      </w:r>
      <w:r w:rsidR="00102B9F">
        <w:rPr>
          <w:rFonts w:ascii="Times New Roman" w:hAnsi="Times New Roman" w:cs="Times New Roman"/>
          <w:sz w:val="28"/>
          <w:szCs w:val="28"/>
        </w:rPr>
        <w:t>ами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="00F45A91"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102B9F">
        <w:rPr>
          <w:rFonts w:ascii="Times New Roman" w:hAnsi="Times New Roman" w:cs="Times New Roman"/>
          <w:sz w:val="28"/>
          <w:szCs w:val="28"/>
        </w:rPr>
        <w:t xml:space="preserve">и 16 </w:t>
      </w:r>
      <w:r w:rsidR="00F45A91" w:rsidRPr="00F45A9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2B9F" w:rsidRDefault="00F45A91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«1</w:t>
      </w:r>
      <w:r w:rsidR="004A11B0"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</w:r>
      <w:r w:rsidR="00102B9F">
        <w:rPr>
          <w:rFonts w:ascii="Times New Roman" w:hAnsi="Times New Roman" w:cs="Times New Roman"/>
          <w:sz w:val="28"/>
          <w:szCs w:val="28"/>
        </w:rPr>
        <w:t>;</w:t>
      </w:r>
    </w:p>
    <w:p w:rsidR="00102B9F" w:rsidRPr="00102B9F" w:rsidRDefault="00102B9F" w:rsidP="00102B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9F">
        <w:rPr>
          <w:rFonts w:ascii="Times New Roman" w:hAnsi="Times New Roman" w:cs="Times New Roman"/>
          <w:sz w:val="28"/>
          <w:szCs w:val="28"/>
        </w:rPr>
        <w:t xml:space="preserve">16) осуществление мероприятий по защите прав потребителей, предусмотренных </w:t>
      </w:r>
      <w:hyperlink r:id="rId12" w:history="1">
        <w:r w:rsidRPr="00102B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2B9F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02B9F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2B9F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2B9F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646585" w:rsidRPr="004A11B0">
        <w:rPr>
          <w:rFonts w:ascii="Times New Roman" w:hAnsi="Times New Roman" w:cs="Times New Roman"/>
          <w:b/>
          <w:sz w:val="28"/>
          <w:szCs w:val="28"/>
        </w:rPr>
        <w:t>3</w:t>
      </w:r>
      <w:r w:rsidRPr="004A11B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45A91">
        <w:rPr>
          <w:rFonts w:ascii="Times New Roman" w:hAnsi="Times New Roman" w:cs="Times New Roman"/>
          <w:sz w:val="28"/>
          <w:szCs w:val="28"/>
        </w:rPr>
        <w:t xml:space="preserve">в части 1 статьи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дополнить пунктом 4.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45A9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661BD" w:rsidRPr="00F45A91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полномочиями в сфере стратегического планирования, предусмотренными Федеральным законом от 28 июня 2014 года </w:t>
      </w:r>
      <w:r w:rsidR="00C661BD">
        <w:rPr>
          <w:rFonts w:ascii="Times New Roman" w:hAnsi="Times New Roman" w:cs="Times New Roman"/>
          <w:sz w:val="28"/>
          <w:szCs w:val="28"/>
        </w:rPr>
        <w:t>№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661BD" w:rsidRPr="00F45A91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 w:rsidRPr="00F45A91">
        <w:rPr>
          <w:rFonts w:ascii="Times New Roman" w:hAnsi="Times New Roman" w:cs="Times New Roman"/>
          <w:sz w:val="28"/>
          <w:szCs w:val="28"/>
        </w:rPr>
        <w:t>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6465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45A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661BD" w:rsidRDefault="00646585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61BD">
        <w:rPr>
          <w:rFonts w:ascii="Times New Roman" w:hAnsi="Times New Roman" w:cs="Times New Roman"/>
          <w:sz w:val="28"/>
          <w:szCs w:val="28"/>
        </w:rPr>
        <w:t>9</w:t>
      </w:r>
      <w:r w:rsidR="00C661BD" w:rsidRPr="00F45A91">
        <w:rPr>
          <w:rFonts w:ascii="Times New Roman" w:hAnsi="Times New Roman" w:cs="Times New Roman"/>
          <w:sz w:val="28"/>
          <w:szCs w:val="28"/>
        </w:rPr>
        <w:t xml:space="preserve">) организация сбора статистических показателей, характеризующих состояние экономики и социальной сферы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21510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C661BD" w:rsidRPr="00F45A91">
        <w:rPr>
          <w:rFonts w:ascii="Times New Roman" w:hAnsi="Times New Roman" w:cs="Times New Roman"/>
          <w:sz w:val="28"/>
          <w:szCs w:val="28"/>
        </w:rPr>
        <w:t>, и предоставление указанных данных органам государственной власти в порядке, установленном Правите</w:t>
      </w:r>
      <w:r w:rsidR="00C661BD">
        <w:rPr>
          <w:rFonts w:ascii="Times New Roman" w:hAnsi="Times New Roman" w:cs="Times New Roman"/>
          <w:sz w:val="28"/>
          <w:szCs w:val="28"/>
        </w:rPr>
        <w:t>льством Российской Федерации;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61BD">
        <w:rPr>
          <w:rFonts w:ascii="Times New Roman" w:hAnsi="Times New Roman" w:cs="Times New Roman"/>
          <w:sz w:val="28"/>
          <w:szCs w:val="28"/>
        </w:rPr>
        <w:t>;</w:t>
      </w:r>
    </w:p>
    <w:p w:rsidR="004A11B0" w:rsidRDefault="004A11B0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Pr="004A11B0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статьей 8.1 следующего содержания: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11B0">
        <w:rPr>
          <w:rFonts w:ascii="Times New Roman" w:hAnsi="Times New Roman" w:cs="Times New Roman"/>
          <w:b/>
          <w:sz w:val="28"/>
          <w:szCs w:val="28"/>
        </w:rPr>
        <w:t>Статья 8.1. Сход граждан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Сход граждан может проводиться в случаях, установленных Федеральным законом.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Сход граждан, предусмотренный Федеральным законом, правомочен при участии в нем более половины обладающих избирательным правом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жителей населенного пункта или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="00317B7C"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>поселения. Решение такого схода граждан считается принятым, если за него проголосовало более половины участников схода граждан.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инициативой о созыве схода могут выходить граждане (не менее 10 процентов, имеющих право на участие в сходе), депутаты представительного органа местного самоуправления (не менее 1/3 от их установленного числа), глава муниципального образования, представительный орган местного самоуправления, орган территориального общественного самоуправления</w:t>
      </w:r>
      <w:r w:rsidR="00317B7C">
        <w:rPr>
          <w:rFonts w:ascii="Times New Roman" w:hAnsi="Times New Roman" w:cs="Times New Roman"/>
          <w:sz w:val="28"/>
          <w:szCs w:val="28"/>
        </w:rPr>
        <w:t>,</w:t>
      </w:r>
      <w:r w:rsidR="00317B7C" w:rsidRPr="00317B7C">
        <w:rPr>
          <w:rFonts w:ascii="Times New Roman" w:hAnsi="Times New Roman" w:cs="Times New Roman"/>
          <w:sz w:val="28"/>
          <w:szCs w:val="28"/>
        </w:rPr>
        <w:t xml:space="preserve"> </w:t>
      </w:r>
      <w:r w:rsidR="00317B7C" w:rsidRPr="00CC532D">
        <w:rPr>
          <w:rFonts w:ascii="Times New Roman" w:hAnsi="Times New Roman" w:cs="Times New Roman"/>
          <w:sz w:val="28"/>
          <w:szCs w:val="28"/>
        </w:rPr>
        <w:t>староста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1B0" w:rsidRDefault="004A11B0" w:rsidP="004A11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проведении схода граждан принимается представительным органом местного самоуправления.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Инициатива о проведении схода граждан оформляется в виде заявления с указанием: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вопроса, выносимого на сход;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имени, отчества, места жительства жителей - инициаторов проведения схода и их подписи (в случае, если с инициативой о проведении схода выступают граждане).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проект муниципального правового акта и материалы по вопросам, выносимым на решение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 прилагаемыми документами передается представительному органу местного самоуправления для принятия решения о проведении схода. Решение принимается не позднее двух недель со дня регистрации поступившего заявления.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представительного органа местного самоуправления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схода граждан должно содержать: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выносимые на сход граждан;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времени и месте проведения схода граждан.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представительного органа местного самоуправления,</w:t>
      </w:r>
      <w:r w:rsidRPr="00931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проект муниципального правового акта и материалы по вопросам, выносимым на решение схода граждан, подлежат официальному опубликованию (размещению, обнародованию) за 20 дней до дня проведения схода граждан в порядке, </w:t>
      </w:r>
      <w:r w:rsidR="00317B7C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8"/>
          <w:szCs w:val="28"/>
        </w:rPr>
        <w:t xml:space="preserve">настоящим Уставом, </w:t>
      </w:r>
      <w:r w:rsidR="00317B7C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вступлени</w:t>
      </w:r>
      <w:r w:rsidR="00317B7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силу муниципальных правовых актов.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Сход граждан проводится в обстановке открытости и гласности. На него могут приглашаться представители органов государственной власти и органов местного самоуправления, руководители организаций, расположенных на соответствующей территории, представители средств массовой информации, общественных объединений.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схода обеспечиваются главой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Перед открытием схода проводится обязательная регистрация его участников с указанием фамилии, имени, отчества, года рождения, места жительства.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Регистрацию участников схода осуществляют лица, ответственные за подготовку и проведение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Для ведения схода и его протоколов избирается президиум или председатель и секретарь схода. Повестка дня утверждается сходом.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 протоколе указываются дата и место проведения схода, общее число граждан, имеющих право на участие в сходе, число присутствующих, повестка дня, краткое содержание выступлений, принятые решения.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присутствующих заверяется лицами, ответственными за регистрацию, и прилагается к протоколу схода.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Протокол подписывают </w:t>
      </w:r>
      <w:r w:rsidR="003D01B6">
        <w:rPr>
          <w:rFonts w:ascii="Times New Roman" w:hAnsi="Times New Roman" w:cs="Times New Roman"/>
          <w:sz w:val="28"/>
          <w:szCs w:val="28"/>
        </w:rPr>
        <w:t xml:space="preserve">члены президиума или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3D01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секретарь схода, один экземпляр его передается в представительный орган местного самоуправления, второй остается у главы муниципального образования.</w:t>
      </w:r>
    </w:p>
    <w:p w:rsidR="004A11B0" w:rsidRDefault="004A11B0" w:rsidP="004A1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Изменения и дополнения в решения, принятые сходом, могут вноситься только самим сходом.»;</w:t>
      </w:r>
    </w:p>
    <w:p w:rsidR="00CC532D" w:rsidRPr="00CC532D" w:rsidRDefault="008960FF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1B0">
        <w:rPr>
          <w:rFonts w:ascii="Times New Roman" w:hAnsi="Times New Roman" w:cs="Times New Roman"/>
          <w:b/>
          <w:sz w:val="28"/>
          <w:szCs w:val="28"/>
        </w:rPr>
        <w:t>1.</w:t>
      </w:r>
      <w:r w:rsidR="003D01B6">
        <w:rPr>
          <w:rFonts w:ascii="Times New Roman" w:hAnsi="Times New Roman" w:cs="Times New Roman"/>
          <w:b/>
          <w:sz w:val="28"/>
          <w:szCs w:val="28"/>
        </w:rPr>
        <w:t>5</w:t>
      </w:r>
      <w:r w:rsidRPr="004A11B0">
        <w:rPr>
          <w:rFonts w:ascii="Times New Roman" w:hAnsi="Times New Roman" w:cs="Times New Roman"/>
          <w:b/>
          <w:sz w:val="28"/>
          <w:szCs w:val="28"/>
        </w:rPr>
        <w:t>.</w:t>
      </w:r>
      <w:r w:rsidR="00CC532D" w:rsidRPr="00CC532D">
        <w:rPr>
          <w:rFonts w:ascii="Times New Roman" w:hAnsi="Times New Roman" w:cs="Times New Roman"/>
          <w:sz w:val="28"/>
          <w:szCs w:val="28"/>
        </w:rPr>
        <w:t xml:space="preserve"> дополнить статьей </w:t>
      </w:r>
      <w:r w:rsidR="00CC532D">
        <w:rPr>
          <w:rFonts w:ascii="Times New Roman" w:hAnsi="Times New Roman" w:cs="Times New Roman"/>
          <w:sz w:val="28"/>
          <w:szCs w:val="28"/>
        </w:rPr>
        <w:t>10</w:t>
      </w:r>
      <w:r w:rsidR="00CC532D" w:rsidRPr="00CC532D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3D01B6" w:rsidRDefault="003D01B6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532D" w:rsidRPr="00CC532D" w:rsidRDefault="00CC532D" w:rsidP="00CC5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01B6">
        <w:rPr>
          <w:rFonts w:ascii="Times New Roman" w:hAnsi="Times New Roman" w:cs="Times New Roman"/>
          <w:b/>
          <w:sz w:val="28"/>
          <w:szCs w:val="28"/>
        </w:rPr>
        <w:t xml:space="preserve">Статья 10.1. Староста </w:t>
      </w:r>
      <w:r w:rsidR="00A84230">
        <w:rPr>
          <w:rFonts w:ascii="Times New Roman" w:hAnsi="Times New Roman" w:cs="Times New Roman"/>
          <w:b/>
          <w:sz w:val="28"/>
          <w:szCs w:val="28"/>
        </w:rPr>
        <w:t>с</w:t>
      </w:r>
      <w:r w:rsidRPr="003D01B6">
        <w:rPr>
          <w:rFonts w:ascii="Times New Roman" w:hAnsi="Times New Roman" w:cs="Times New Roman"/>
          <w:b/>
          <w:sz w:val="28"/>
          <w:szCs w:val="28"/>
        </w:rPr>
        <w:t>ельского населенного пункта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1. Для организации взаимодействия органов местного самоуправления и жителей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CC532D">
        <w:rPr>
          <w:rFonts w:ascii="Times New Roman" w:hAnsi="Times New Roman" w:cs="Times New Roman"/>
          <w:sz w:val="28"/>
          <w:szCs w:val="28"/>
        </w:rPr>
        <w:t xml:space="preserve">ельского населенного пункта при решении вопросов местного значения в сельском населенном пункте, расположенном в </w:t>
      </w:r>
      <w:r w:rsidR="00A84230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CC532D">
        <w:rPr>
          <w:rFonts w:ascii="Times New Roman" w:hAnsi="Times New Roman" w:cs="Times New Roman"/>
          <w:sz w:val="28"/>
          <w:szCs w:val="28"/>
        </w:rPr>
        <w:t>поселении, может назначаться староста сельского населенного пункта.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2. Староста сельского населенного пункта назначается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>, в состав которого входит данный сельский населенный пункт,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4. Старостой сельского населенного пункта не может быть назначено лицо: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признанное судом недееспособным или ограниченно дееспособным;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имеющее непогашенную или неснятую судимость.</w:t>
      </w:r>
    </w:p>
    <w:p w:rsidR="003D01B6" w:rsidRPr="00102B9F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5. Срок полномочий старосты сельского населенного пункта </w:t>
      </w:r>
      <w:r w:rsidR="00CF1829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102B9F">
        <w:rPr>
          <w:rFonts w:ascii="Times New Roman" w:hAnsi="Times New Roman" w:cs="Times New Roman"/>
          <w:sz w:val="28"/>
          <w:szCs w:val="28"/>
        </w:rPr>
        <w:t>четыре года.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, в состав которого входит данный сельский населенный пункт, по </w:t>
      </w:r>
      <w:r w:rsidRPr="00CC532D">
        <w:rPr>
          <w:rFonts w:ascii="Times New Roman" w:hAnsi="Times New Roman" w:cs="Times New Roman"/>
          <w:sz w:val="28"/>
          <w:szCs w:val="28"/>
        </w:rPr>
        <w:lastRenderedPageBreak/>
        <w:t>представлению схода граждан сельского населенного пункта, а также в случаях, установленных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CC53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3D01B6" w:rsidRPr="00CC532D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5) осуществляет иные полномочия и права, предусмотренные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CC532D">
        <w:rPr>
          <w:rFonts w:ascii="Times New Roman" w:hAnsi="Times New Roman" w:cs="Times New Roman"/>
          <w:sz w:val="28"/>
          <w:szCs w:val="28"/>
        </w:rPr>
        <w:t xml:space="preserve">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CC532D">
        <w:rPr>
          <w:rFonts w:ascii="Times New Roman" w:hAnsi="Times New Roman" w:cs="Times New Roman"/>
          <w:sz w:val="28"/>
          <w:szCs w:val="28"/>
        </w:rPr>
        <w:t>.</w:t>
      </w:r>
    </w:p>
    <w:p w:rsidR="003D01B6" w:rsidRDefault="003D01B6" w:rsidP="003D01B6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32D">
        <w:rPr>
          <w:rFonts w:ascii="Times New Roman" w:hAnsi="Times New Roman" w:cs="Times New Roman"/>
          <w:sz w:val="28"/>
          <w:szCs w:val="28"/>
        </w:rPr>
        <w:t xml:space="preserve">7. Гарантии деятельности и иные вопросы статуса старосты сельского населенного пункта могут устанавливаться нормативным правовым актом </w:t>
      </w:r>
      <w:r w:rsidRPr="008960FF">
        <w:rPr>
          <w:rFonts w:ascii="Times New Roman" w:hAnsi="Times New Roman" w:cs="Times New Roman"/>
          <w:sz w:val="28"/>
          <w:szCs w:val="28"/>
        </w:rPr>
        <w:t>представительн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60FF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CC532D"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Башкортостан.»;</w:t>
      </w:r>
    </w:p>
    <w:p w:rsidR="00C661BD" w:rsidRPr="00F45A91" w:rsidRDefault="00C661BD" w:rsidP="00C661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6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2921DE">
        <w:rPr>
          <w:rFonts w:ascii="Times New Roman" w:hAnsi="Times New Roman" w:cs="Times New Roman"/>
          <w:sz w:val="28"/>
          <w:szCs w:val="28"/>
        </w:rPr>
        <w:t>е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F45A91">
        <w:rPr>
          <w:rFonts w:ascii="Times New Roman" w:hAnsi="Times New Roman" w:cs="Times New Roman"/>
          <w:sz w:val="28"/>
          <w:szCs w:val="28"/>
        </w:rPr>
        <w:t>:</w:t>
      </w:r>
    </w:p>
    <w:p w:rsidR="002921DE" w:rsidRPr="00646B49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646B49">
        <w:t xml:space="preserve"> </w:t>
      </w:r>
      <w:r w:rsidRPr="00646B49">
        <w:rPr>
          <w:rFonts w:ascii="Times New Roman" w:hAnsi="Times New Roman" w:cs="Times New Roman"/>
          <w:sz w:val="28"/>
          <w:szCs w:val="28"/>
        </w:rPr>
        <w:t>наименование статьи изложить в следующей редакции: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B49">
        <w:rPr>
          <w:rFonts w:ascii="Times New Roman" w:hAnsi="Times New Roman" w:cs="Times New Roman"/>
          <w:sz w:val="28"/>
          <w:szCs w:val="28"/>
        </w:rPr>
        <w:t>«Статья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6B49">
        <w:rPr>
          <w:rFonts w:ascii="Times New Roman" w:hAnsi="Times New Roman" w:cs="Times New Roman"/>
          <w:sz w:val="28"/>
          <w:szCs w:val="28"/>
        </w:rPr>
        <w:t>. Публичные слушания, общественные обсуждения»;</w:t>
      </w:r>
    </w:p>
    <w:p w:rsidR="003D01B6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D01B6">
        <w:rPr>
          <w:rFonts w:ascii="Times New Roman" w:hAnsi="Times New Roman" w:cs="Times New Roman"/>
          <w:sz w:val="28"/>
          <w:szCs w:val="28"/>
        </w:rPr>
        <w:t>в части 3: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5A91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A91">
        <w:rPr>
          <w:rFonts w:ascii="Times New Roman" w:hAnsi="Times New Roman" w:cs="Times New Roman"/>
          <w:sz w:val="28"/>
          <w:szCs w:val="28"/>
        </w:rPr>
        <w:t>пунктом 2.1 следующего содержания:</w:t>
      </w:r>
    </w:p>
    <w:p w:rsidR="003D01B6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2.1) проект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</w:p>
    <w:p w:rsidR="003D01B6" w:rsidRPr="00F45A91" w:rsidRDefault="003D01B6" w:rsidP="003D01B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признать утратившим силу;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статьи,»;</w:t>
      </w:r>
    </w:p>
    <w:p w:rsidR="002921DE" w:rsidRPr="008C1151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D01B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1151">
        <w:rPr>
          <w:rFonts w:ascii="Times New Roman" w:hAnsi="Times New Roman" w:cs="Times New Roman"/>
          <w:sz w:val="28"/>
          <w:szCs w:val="28"/>
        </w:rPr>
        <w:t xml:space="preserve"> дополнить частью 5 следующего содержания: </w:t>
      </w:r>
    </w:p>
    <w:p w:rsidR="002921DE" w:rsidRDefault="002921DE" w:rsidP="002921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151">
        <w:rPr>
          <w:rFonts w:ascii="Times New Roman" w:hAnsi="Times New Roman" w:cs="Times New Roman"/>
          <w:sz w:val="28"/>
          <w:szCs w:val="28"/>
        </w:rPr>
        <w:t xml:space="preserve"> «5.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</w:t>
      </w:r>
      <w:r w:rsidRPr="008C1151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нормативным правовым актом представительного органа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 w:rsidRPr="002921DE"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C1151">
        <w:rPr>
          <w:rFonts w:ascii="Times New Roman" w:hAnsi="Times New Roman" w:cs="Times New Roman"/>
          <w:sz w:val="28"/>
          <w:szCs w:val="28"/>
        </w:rPr>
        <w:t xml:space="preserve"> с учетом положений законодательства о градостроительной деятельности.»;</w:t>
      </w:r>
    </w:p>
    <w:p w:rsidR="00110380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1B6">
        <w:rPr>
          <w:rFonts w:ascii="Times New Roman" w:hAnsi="Times New Roman" w:cs="Times New Roman"/>
          <w:b/>
          <w:sz w:val="28"/>
          <w:szCs w:val="28"/>
        </w:rPr>
        <w:t>1.</w:t>
      </w:r>
      <w:r w:rsidR="003D01B6" w:rsidRPr="003D01B6">
        <w:rPr>
          <w:rFonts w:ascii="Times New Roman" w:hAnsi="Times New Roman" w:cs="Times New Roman"/>
          <w:b/>
          <w:sz w:val="28"/>
          <w:szCs w:val="28"/>
        </w:rPr>
        <w:t>7</w:t>
      </w:r>
      <w:r w:rsidRPr="003D01B6">
        <w:rPr>
          <w:rFonts w:ascii="Times New Roman" w:hAnsi="Times New Roman" w:cs="Times New Roman"/>
          <w:b/>
          <w:sz w:val="28"/>
          <w:szCs w:val="28"/>
        </w:rPr>
        <w:t>.</w:t>
      </w:r>
      <w:r w:rsidRPr="00F45A91">
        <w:rPr>
          <w:rFonts w:ascii="Times New Roman" w:hAnsi="Times New Roman" w:cs="Times New Roman"/>
          <w:sz w:val="28"/>
          <w:szCs w:val="28"/>
        </w:rPr>
        <w:t xml:space="preserve"> </w:t>
      </w:r>
      <w:r w:rsidR="003D01B6">
        <w:rPr>
          <w:rFonts w:ascii="Times New Roman" w:hAnsi="Times New Roman" w:cs="Times New Roman"/>
          <w:sz w:val="28"/>
          <w:szCs w:val="28"/>
        </w:rPr>
        <w:t xml:space="preserve">в 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110380">
        <w:rPr>
          <w:rFonts w:ascii="Times New Roman" w:hAnsi="Times New Roman" w:cs="Times New Roman"/>
          <w:sz w:val="28"/>
          <w:szCs w:val="28"/>
        </w:rPr>
        <w:t>6</w:t>
      </w:r>
      <w:r w:rsidR="00110380" w:rsidRPr="00F45A91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10380">
        <w:rPr>
          <w:rFonts w:ascii="Times New Roman" w:hAnsi="Times New Roman" w:cs="Times New Roman"/>
          <w:sz w:val="28"/>
          <w:szCs w:val="28"/>
        </w:rPr>
        <w:t>18:</w:t>
      </w:r>
    </w:p>
    <w:p w:rsidR="00030687" w:rsidRDefault="00110380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03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0687" w:rsidRPr="00F45A91">
        <w:rPr>
          <w:rFonts w:ascii="Times New Roman" w:hAnsi="Times New Roman" w:cs="Times New Roman"/>
          <w:sz w:val="28"/>
          <w:szCs w:val="28"/>
        </w:rPr>
        <w:t>пункт 4 изложить в следующей редакции:</w:t>
      </w:r>
    </w:p>
    <w:p w:rsidR="00030687" w:rsidRDefault="00030687" w:rsidP="000306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5A91">
        <w:rPr>
          <w:rFonts w:ascii="Times New Roman" w:hAnsi="Times New Roman" w:cs="Times New Roman"/>
          <w:sz w:val="28"/>
          <w:szCs w:val="28"/>
        </w:rPr>
        <w:t xml:space="preserve">4) утверждение стратегии социально-экономического развития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F45A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D01B6">
        <w:rPr>
          <w:rFonts w:ascii="Times New Roman" w:hAnsi="Times New Roman" w:cs="Times New Roman"/>
          <w:sz w:val="28"/>
          <w:szCs w:val="28"/>
        </w:rPr>
        <w:t>;</w:t>
      </w:r>
    </w:p>
    <w:p w:rsidR="00110380" w:rsidRP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>1.</w:t>
      </w:r>
      <w:r w:rsidR="003D01B6">
        <w:rPr>
          <w:rFonts w:ascii="Times New Roman" w:hAnsi="Times New Roman" w:cs="Times New Roman"/>
          <w:sz w:val="28"/>
          <w:szCs w:val="28"/>
        </w:rPr>
        <w:t>7</w:t>
      </w:r>
      <w:r w:rsidRPr="00110380">
        <w:rPr>
          <w:rFonts w:ascii="Times New Roman" w:hAnsi="Times New Roman" w:cs="Times New Roman"/>
          <w:sz w:val="28"/>
          <w:szCs w:val="28"/>
        </w:rPr>
        <w:t>.2. дополнить пунктом 11 следующего содержания:</w:t>
      </w:r>
    </w:p>
    <w:p w:rsidR="00110380" w:rsidRDefault="00110380" w:rsidP="0011038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80">
        <w:rPr>
          <w:rFonts w:ascii="Times New Roman" w:hAnsi="Times New Roman" w:cs="Times New Roman"/>
          <w:sz w:val="28"/>
          <w:szCs w:val="28"/>
        </w:rPr>
        <w:t xml:space="preserve">«11) утверждение правил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11038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8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7A6">
        <w:rPr>
          <w:rFonts w:ascii="Times New Roman" w:hAnsi="Times New Roman" w:cs="Times New Roman"/>
          <w:sz w:val="28"/>
          <w:szCs w:val="28"/>
        </w:rPr>
        <w:t>в статье 19:</w:t>
      </w:r>
    </w:p>
    <w:p w:rsidR="00E16978" w:rsidRDefault="00E537A6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1.8.1. </w:t>
      </w:r>
      <w:r w:rsidR="00E16978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45351" w:rsidRPr="0074420D">
        <w:rPr>
          <w:rFonts w:ascii="Times New Roman" w:hAnsi="Times New Roman" w:cs="Times New Roman"/>
          <w:sz w:val="28"/>
          <w:szCs w:val="28"/>
        </w:rPr>
        <w:t>8</w:t>
      </w:r>
      <w:r w:rsidR="00D45351">
        <w:rPr>
          <w:rFonts w:ascii="Times New Roman" w:hAnsi="Times New Roman" w:cs="Times New Roman"/>
          <w:sz w:val="28"/>
          <w:szCs w:val="28"/>
        </w:rPr>
        <w:t xml:space="preserve"> </w:t>
      </w:r>
      <w:r w:rsidR="00E16978">
        <w:rPr>
          <w:rFonts w:ascii="Times New Roman" w:hAnsi="Times New Roman" w:cs="Times New Roman"/>
          <w:sz w:val="28"/>
          <w:szCs w:val="28"/>
        </w:rPr>
        <w:t>изложить в следующей  редакции:</w:t>
      </w:r>
    </w:p>
    <w:p w:rsidR="00E16978" w:rsidRDefault="00E16978" w:rsidP="00E169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420D">
        <w:rPr>
          <w:rFonts w:ascii="Times New Roman" w:hAnsi="Times New Roman" w:cs="Times New Roman"/>
          <w:sz w:val="28"/>
          <w:szCs w:val="28"/>
        </w:rPr>
        <w:t>8</w:t>
      </w:r>
      <w:r w:rsidRPr="008627EB">
        <w:rPr>
          <w:rFonts w:ascii="Times New Roman" w:hAnsi="Times New Roman" w:cs="Times New Roman"/>
          <w:sz w:val="28"/>
          <w:szCs w:val="28"/>
        </w:rPr>
        <w:t xml:space="preserve">. В случае, если </w:t>
      </w: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полномочия которого прекращены досрочно на основании правового акта </w:t>
      </w:r>
      <w:r>
        <w:rPr>
          <w:rFonts w:ascii="Times New Roman" w:hAnsi="Times New Roman" w:cs="Times New Roman"/>
          <w:sz w:val="28"/>
          <w:szCs w:val="28"/>
        </w:rPr>
        <w:t xml:space="preserve">Главы Республики Башкортостан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отрешении от должности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 xml:space="preserve">либо на основании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8627EB">
        <w:rPr>
          <w:rFonts w:ascii="Times New Roman" w:hAnsi="Times New Roman" w:cs="Times New Roman"/>
          <w:sz w:val="28"/>
          <w:szCs w:val="28"/>
        </w:rPr>
        <w:t xml:space="preserve">об удалении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8627EB">
        <w:rPr>
          <w:rFonts w:ascii="Times New Roman" w:hAnsi="Times New Roman" w:cs="Times New Roman"/>
          <w:sz w:val="28"/>
          <w:szCs w:val="28"/>
        </w:rPr>
        <w:t>в отставку, обжалует данны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27EB">
        <w:rPr>
          <w:rFonts w:ascii="Times New Roman" w:hAnsi="Times New Roman" w:cs="Times New Roman"/>
          <w:sz w:val="28"/>
          <w:szCs w:val="28"/>
        </w:rPr>
        <w:t xml:space="preserve"> правовой акт или решение в судебном порядке,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8627EB">
        <w:rPr>
          <w:rFonts w:ascii="Times New Roman" w:hAnsi="Times New Roman" w:cs="Times New Roman"/>
          <w:sz w:val="28"/>
          <w:szCs w:val="28"/>
        </w:rPr>
        <w:t xml:space="preserve">не вправе принимать решение об избрании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8627EB">
        <w:rPr>
          <w:rFonts w:ascii="Times New Roman" w:hAnsi="Times New Roman" w:cs="Times New Roman"/>
          <w:sz w:val="28"/>
          <w:szCs w:val="28"/>
        </w:rPr>
        <w:t xml:space="preserve">, избираемого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74420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EB">
        <w:rPr>
          <w:rFonts w:ascii="Times New Roman" w:hAnsi="Times New Roman" w:cs="Times New Roman"/>
          <w:sz w:val="28"/>
          <w:szCs w:val="28"/>
        </w:rPr>
        <w:t>из своего состава, до вступления решения суда в законную силу.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1.8.2. </w:t>
      </w:r>
      <w:r w:rsidR="00360820">
        <w:rPr>
          <w:rFonts w:ascii="Times New Roman" w:hAnsi="Times New Roman" w:cs="Times New Roman"/>
          <w:sz w:val="28"/>
          <w:szCs w:val="28"/>
        </w:rPr>
        <w:t>дополнить частью 9 следующего содержания:</w:t>
      </w:r>
    </w:p>
    <w:p w:rsidR="00E537A6" w:rsidRPr="00360820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«9. В случае досрочного прекращения полномочий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не позднее чем через шесть месяцев со дня такого прекращения полномочий.</w:t>
      </w:r>
    </w:p>
    <w:p w:rsidR="00360820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При этом если до истечения срока полномочий Совета осталось менее</w:t>
      </w:r>
      <w:r w:rsid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шести месяцев, избрание </w:t>
      </w:r>
      <w:r w:rsidR="00360820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36082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360820" w:rsidRPr="00360820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>осуществляется на первом заседании вновь избранного Совета.»;</w:t>
      </w:r>
    </w:p>
    <w:p w:rsidR="0021510E" w:rsidRDefault="00C27745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9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585" w:rsidRPr="0024035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46585">
        <w:rPr>
          <w:rFonts w:ascii="Times New Roman" w:hAnsi="Times New Roman" w:cs="Times New Roman"/>
          <w:sz w:val="28"/>
          <w:szCs w:val="28"/>
        </w:rPr>
        <w:t xml:space="preserve">9 статьи 22 </w:t>
      </w:r>
      <w:r w:rsidR="0024035D" w:rsidRPr="0024035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60820" w:rsidRDefault="0021510E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035D" w:rsidRPr="0024035D">
        <w:rPr>
          <w:rFonts w:ascii="Times New Roman" w:hAnsi="Times New Roman" w:cs="Times New Roman"/>
          <w:sz w:val="28"/>
          <w:szCs w:val="28"/>
        </w:rPr>
        <w:t>9. Полномочи</w:t>
      </w:r>
      <w:r w:rsidR="0024035D">
        <w:rPr>
          <w:rFonts w:ascii="Times New Roman" w:hAnsi="Times New Roman" w:cs="Times New Roman"/>
          <w:sz w:val="28"/>
          <w:szCs w:val="28"/>
        </w:rPr>
        <w:t xml:space="preserve">я депутата </w:t>
      </w:r>
      <w:r w:rsidR="0024035D" w:rsidRPr="0024035D">
        <w:rPr>
          <w:rFonts w:ascii="Times New Roman" w:hAnsi="Times New Roman" w:cs="Times New Roman"/>
          <w:sz w:val="28"/>
          <w:szCs w:val="28"/>
        </w:rPr>
        <w:t>прекращаются досрочно в случае несоблюдения ограничений, установленных Федеральным законом.</w:t>
      </w:r>
      <w:r w:rsidR="0024035D">
        <w:rPr>
          <w:rFonts w:ascii="Times New Roman" w:hAnsi="Times New Roman" w:cs="Times New Roman"/>
          <w:sz w:val="28"/>
          <w:szCs w:val="28"/>
        </w:rPr>
        <w:t>»</w:t>
      </w:r>
      <w:r w:rsidR="0074420D">
        <w:rPr>
          <w:rFonts w:ascii="Times New Roman" w:hAnsi="Times New Roman" w:cs="Times New Roman"/>
          <w:sz w:val="28"/>
          <w:szCs w:val="28"/>
        </w:rPr>
        <w:t>;</w:t>
      </w:r>
    </w:p>
    <w:p w:rsidR="00360820" w:rsidRPr="00360820" w:rsidRDefault="00360820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1.10. </w:t>
      </w:r>
      <w:r w:rsidRPr="00360820">
        <w:rPr>
          <w:rFonts w:ascii="Times New Roman" w:hAnsi="Times New Roman" w:cs="Times New Roman"/>
          <w:sz w:val="28"/>
          <w:szCs w:val="28"/>
        </w:rPr>
        <w:t>абзац второй части 4 статьи 26 изложить в следующей редакции:</w:t>
      </w:r>
    </w:p>
    <w:p w:rsid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 xml:space="preserve">«Изменения и дополнения, внесённые в Устав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и изменяющие структуру органов местного самоуправления, разграничение полномочий между органами местного самоуправления (за исключением случаев приведения устава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Pr="00360820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федеральными законами, а также изменения полномочий, срока полномочий, порядка избрания выборных должностных лиц местного самоуправления), вступают в силу после истечения срока полномочий Совета, принявшего </w:t>
      </w:r>
      <w:r w:rsidRPr="0036082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муниципальный правовой акт о внесении указанных изменений и дополнений в Устав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</w:t>
      </w:r>
      <w:r w:rsidRPr="00360820">
        <w:rPr>
          <w:rFonts w:ascii="Times New Roman" w:hAnsi="Times New Roman" w:cs="Times New Roman"/>
          <w:sz w:val="28"/>
          <w:szCs w:val="28"/>
        </w:rPr>
        <w:t>.»;</w:t>
      </w:r>
    </w:p>
    <w:p w:rsidR="00E537A6" w:rsidRDefault="00E537A6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36082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537A6">
        <w:rPr>
          <w:rFonts w:ascii="Times New Roman" w:hAnsi="Times New Roman" w:cs="Times New Roman"/>
          <w:sz w:val="28"/>
          <w:szCs w:val="28"/>
        </w:rPr>
        <w:t>Дополнить статьей 27.1 следующего содержания:</w:t>
      </w:r>
    </w:p>
    <w:p w:rsidR="00E537A6" w:rsidRDefault="00E537A6" w:rsidP="003608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360820">
        <w:rPr>
          <w:rFonts w:ascii="Times New Roman" w:hAnsi="Times New Roman" w:cs="Times New Roman"/>
          <w:b/>
          <w:bCs/>
          <w:sz w:val="28"/>
          <w:szCs w:val="28"/>
        </w:rPr>
        <w:t>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.1. Содержание правил благоустройства территории </w:t>
      </w:r>
      <w:r w:rsidR="00A84230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ельского поселения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утверждаются Советом.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Правила благоустройства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могут регулировать вопросы: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организации освещения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архитектурную подсветку зданий, строений, сооружений;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организации озеленения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размещения информации на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установки указателей с наименованиями улиц и номерами домов, вывесок;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организации пешеходных коммуникаций, в том числе тротуаров, аллей, дорожек, тропинок;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обустройства территории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уборки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A8423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поселения, в том числе в зимний период;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организации стоков ливневых вод;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порядка проведения земляных работ;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определения границ прилегающих территорий в соответствии с порядком, установленным законом Республики Башкортостан;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15) праздничного оформления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порядка участия граждан и организаций в реализации мероприятий по благоустройству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поселения;</w:t>
      </w:r>
    </w:p>
    <w:p w:rsidR="00E537A6" w:rsidRDefault="00E537A6" w:rsidP="00E537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осуществления контроля за соблюдением правил благоустройства территории</w:t>
      </w:r>
      <w:r w:rsidRPr="00E537A6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ельского поселения.»;</w:t>
      </w:r>
    </w:p>
    <w:p w:rsidR="008960FF" w:rsidRPr="009F14E5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b/>
          <w:sz w:val="28"/>
          <w:szCs w:val="28"/>
        </w:rPr>
        <w:t>1.</w:t>
      </w:r>
      <w:r w:rsidR="0074420D" w:rsidRPr="0074420D">
        <w:rPr>
          <w:rFonts w:ascii="Times New Roman" w:hAnsi="Times New Roman" w:cs="Times New Roman"/>
          <w:b/>
          <w:sz w:val="28"/>
          <w:szCs w:val="28"/>
        </w:rPr>
        <w:t>1</w:t>
      </w:r>
      <w:r w:rsidR="00360820">
        <w:rPr>
          <w:rFonts w:ascii="Times New Roman" w:hAnsi="Times New Roman" w:cs="Times New Roman"/>
          <w:b/>
          <w:sz w:val="28"/>
          <w:szCs w:val="28"/>
        </w:rPr>
        <w:t>2</w:t>
      </w:r>
      <w:r w:rsidRPr="0074420D">
        <w:rPr>
          <w:rFonts w:ascii="Times New Roman" w:hAnsi="Times New Roman" w:cs="Times New Roman"/>
          <w:b/>
          <w:sz w:val="28"/>
          <w:szCs w:val="28"/>
        </w:rPr>
        <w:t>.</w:t>
      </w:r>
      <w:r w:rsidRPr="00E45E04">
        <w:rPr>
          <w:rFonts w:ascii="Times New Roman" w:hAnsi="Times New Roman" w:cs="Times New Roman"/>
          <w:sz w:val="28"/>
          <w:szCs w:val="28"/>
        </w:rPr>
        <w:t xml:space="preserve"> </w:t>
      </w:r>
      <w:r w:rsidRPr="009F14E5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110A83">
        <w:rPr>
          <w:rFonts w:ascii="Times New Roman" w:hAnsi="Times New Roman" w:cs="Times New Roman"/>
          <w:sz w:val="28"/>
          <w:szCs w:val="28"/>
        </w:rPr>
        <w:t>29</w:t>
      </w:r>
      <w:r w:rsidRPr="009F14E5">
        <w:rPr>
          <w:rFonts w:ascii="Times New Roman" w:hAnsi="Times New Roman" w:cs="Times New Roman"/>
          <w:sz w:val="28"/>
          <w:szCs w:val="28"/>
        </w:rPr>
        <w:t>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абзац 1 </w:t>
      </w:r>
      <w:r w:rsidRPr="00E45E04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5E04">
        <w:rPr>
          <w:rFonts w:ascii="Times New Roman" w:hAnsi="Times New Roman" w:cs="Times New Roman"/>
          <w:sz w:val="28"/>
          <w:szCs w:val="28"/>
        </w:rPr>
        <w:t xml:space="preserve"> 2 изложить в следующей редакции:</w:t>
      </w:r>
    </w:p>
    <w:p w:rsidR="008960FF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5E04">
        <w:rPr>
          <w:rFonts w:ascii="Times New Roman" w:hAnsi="Times New Roman" w:cs="Times New Roman"/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110A83">
        <w:rPr>
          <w:rFonts w:ascii="Times New Roman" w:hAnsi="Times New Roman" w:cs="Times New Roman"/>
          <w:sz w:val="28"/>
          <w:szCs w:val="28"/>
        </w:rPr>
        <w:t>ельское поселение</w:t>
      </w:r>
      <w:r w:rsidRPr="00E45E04">
        <w:rPr>
          <w:rFonts w:ascii="Times New Roman" w:hAnsi="Times New Roman" w:cs="Times New Roman"/>
          <w:sz w:val="28"/>
          <w:szCs w:val="28"/>
        </w:rPr>
        <w:t>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5E0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0D" w:rsidRDefault="008960FF" w:rsidP="00896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4420D">
        <w:rPr>
          <w:rFonts w:ascii="Times New Roman" w:hAnsi="Times New Roman" w:cs="Times New Roman"/>
          <w:sz w:val="28"/>
          <w:szCs w:val="28"/>
        </w:rPr>
        <w:t>1</w:t>
      </w:r>
      <w:r w:rsidR="0036082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9F14E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74420D">
        <w:rPr>
          <w:rFonts w:ascii="Times New Roman" w:hAnsi="Times New Roman" w:cs="Times New Roman"/>
          <w:sz w:val="28"/>
          <w:szCs w:val="28"/>
        </w:rPr>
        <w:t>3 изложить в следующей редакции: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«3. Муниципальные правовые акты, подлежащие официальному опубликованию, направляются в официальное печатное средство массовой информации (в официальное сетевое издание) в течение 7 дней со дня их подписания.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 xml:space="preserve"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Pr="0074420D">
        <w:rPr>
          <w:rFonts w:ascii="Times New Roman" w:hAnsi="Times New Roman" w:cs="Times New Roman"/>
          <w:sz w:val="28"/>
          <w:szCs w:val="28"/>
        </w:rPr>
        <w:t>ельском поселении.</w:t>
      </w:r>
    </w:p>
    <w:p w:rsidR="0074420D" w:rsidRPr="0074420D" w:rsidRDefault="0074420D" w:rsidP="007442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В случае невозможности их официального опубликования в официальном печатном средстве массовой информации (опубликования (размещения) в официальном сетевом издании) муниципальные правовые акты и соглашения подлежат официальному обнародованию в здании Администрации в течение 7 дней после дня их подписания.</w:t>
      </w:r>
    </w:p>
    <w:p w:rsidR="0074420D" w:rsidRP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Муниципальные правовые акты и соглашения могут быть доведены до всеобщего сведения по телевидению и радио.</w:t>
      </w:r>
    </w:p>
    <w:p w:rsidR="0074420D" w:rsidRDefault="0074420D" w:rsidP="0074420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20D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  <w:r w:rsidR="00360820">
        <w:rPr>
          <w:rFonts w:ascii="Times New Roman" w:hAnsi="Times New Roman" w:cs="Times New Roman"/>
          <w:sz w:val="28"/>
          <w:szCs w:val="28"/>
        </w:rPr>
        <w:t>»;</w:t>
      </w:r>
    </w:p>
    <w:p w:rsidR="00360820" w:rsidRPr="00360820" w:rsidRDefault="00360820" w:rsidP="00360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b/>
          <w:sz w:val="28"/>
          <w:szCs w:val="28"/>
        </w:rPr>
        <w:t xml:space="preserve">1.13. </w:t>
      </w:r>
      <w:r w:rsidRPr="00360820">
        <w:rPr>
          <w:rFonts w:ascii="Times New Roman" w:hAnsi="Times New Roman" w:cs="Times New Roman"/>
          <w:sz w:val="28"/>
          <w:szCs w:val="28"/>
        </w:rPr>
        <w:t>Дополнить статьей 36.1 следующего содержания:</w:t>
      </w:r>
    </w:p>
    <w:p w:rsid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«</w:t>
      </w:r>
      <w:r w:rsidRPr="00360820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F442E">
        <w:rPr>
          <w:rFonts w:ascii="Times New Roman" w:hAnsi="Times New Roman" w:cs="Times New Roman"/>
          <w:b/>
          <w:sz w:val="28"/>
          <w:szCs w:val="28"/>
        </w:rPr>
        <w:t>36</w:t>
      </w:r>
      <w:r w:rsidRPr="00360820">
        <w:rPr>
          <w:rFonts w:ascii="Times New Roman" w:hAnsi="Times New Roman" w:cs="Times New Roman"/>
          <w:b/>
          <w:sz w:val="28"/>
          <w:szCs w:val="28"/>
        </w:rPr>
        <w:t>.1. Средства самообложения граждан</w:t>
      </w:r>
    </w:p>
    <w:p w:rsidR="00360820" w:rsidRPr="00360820" w:rsidRDefault="00360820" w:rsidP="003608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42E" w:rsidRDefault="00360820" w:rsidP="00AF4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20">
        <w:rPr>
          <w:rFonts w:ascii="Times New Roman" w:hAnsi="Times New Roman" w:cs="Times New Roman"/>
          <w:sz w:val="28"/>
          <w:szCs w:val="28"/>
        </w:rPr>
        <w:t>1. Под средствами самообложения граждан понимаются разовые платежи граждан, осуществляемые для решения конкретных вопросов местного значения. Размер платежей в порядке самообложения граждан устанавливается в абсолютной величине равным для всех жителей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 xml:space="preserve">ельского </w:t>
      </w:r>
      <w:r w:rsidR="00AF442E">
        <w:rPr>
          <w:rFonts w:ascii="Times New Roman" w:hAnsi="Times New Roman" w:cs="Times New Roman"/>
          <w:sz w:val="28"/>
          <w:szCs w:val="28"/>
        </w:rPr>
        <w:lastRenderedPageBreak/>
        <w:t>поселения (</w:t>
      </w:r>
      <w:r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>, за исключением отдельных категорий граждан, численность которых не может превышать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Pr="00360820">
        <w:rPr>
          <w:rFonts w:ascii="Times New Roman" w:hAnsi="Times New Roman" w:cs="Times New Roman"/>
          <w:sz w:val="28"/>
          <w:szCs w:val="28"/>
        </w:rPr>
        <w:t xml:space="preserve">30 процентов от общего числа жителей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 (</w:t>
      </w:r>
      <w:r w:rsidR="00AF442E" w:rsidRPr="00360820">
        <w:rPr>
          <w:rFonts w:ascii="Times New Roman" w:hAnsi="Times New Roman" w:cs="Times New Roman"/>
          <w:sz w:val="28"/>
          <w:szCs w:val="28"/>
        </w:rPr>
        <w:t>населённого пункта, входящего в состав</w:t>
      </w:r>
      <w:r w:rsidR="00AF442E">
        <w:rPr>
          <w:rFonts w:ascii="Times New Roman" w:hAnsi="Times New Roman" w:cs="Times New Roman"/>
          <w:sz w:val="28"/>
          <w:szCs w:val="28"/>
        </w:rPr>
        <w:t xml:space="preserve"> </w:t>
      </w:r>
      <w:r w:rsidR="00E14FCB">
        <w:rPr>
          <w:rFonts w:ascii="Times New Roman" w:hAnsi="Times New Roman" w:cs="Times New Roman"/>
          <w:sz w:val="28"/>
          <w:szCs w:val="28"/>
        </w:rPr>
        <w:t>С</w:t>
      </w:r>
      <w:r w:rsidR="00AF442E">
        <w:rPr>
          <w:rFonts w:ascii="Times New Roman" w:hAnsi="Times New Roman" w:cs="Times New Roman"/>
          <w:sz w:val="28"/>
          <w:szCs w:val="28"/>
        </w:rPr>
        <w:t>ельского поселения)</w:t>
      </w:r>
      <w:r w:rsidRPr="00360820">
        <w:rPr>
          <w:rFonts w:ascii="Times New Roman" w:hAnsi="Times New Roman" w:cs="Times New Roman"/>
          <w:sz w:val="28"/>
          <w:szCs w:val="28"/>
        </w:rPr>
        <w:t xml:space="preserve"> и для которых размер платежей может быть уменьшен.</w:t>
      </w:r>
    </w:p>
    <w:p w:rsidR="00AF442E" w:rsidRPr="00AF442E" w:rsidRDefault="00AF442E" w:rsidP="00B01D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42E">
        <w:rPr>
          <w:rFonts w:ascii="Times New Roman" w:hAnsi="Times New Roman" w:cs="Times New Roman"/>
          <w:bCs/>
          <w:sz w:val="28"/>
          <w:szCs w:val="28"/>
        </w:rPr>
        <w:t xml:space="preserve">2. Вопросы введения и использования указанных в </w:t>
      </w:r>
      <w:hyperlink r:id="rId13" w:history="1">
        <w:r w:rsidRPr="00AF442E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настоящей статьи разовых платежей граждан решаются на местном референдуме, а в случаях, предусмотренных Федеральн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AF442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AF442E">
        <w:rPr>
          <w:rFonts w:ascii="Times New Roman" w:hAnsi="Times New Roman" w:cs="Times New Roman"/>
          <w:bCs/>
          <w:sz w:val="28"/>
          <w:szCs w:val="28"/>
        </w:rPr>
        <w:t>, на сходе граждан.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01D3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hyperlink r:id="rId14" w:history="1">
        <w:r w:rsidRPr="00B01D37">
          <w:rPr>
            <w:rFonts w:ascii="Times New Roman" w:hAnsi="Times New Roman" w:cs="Times New Roman"/>
            <w:sz w:val="28"/>
            <w:szCs w:val="28"/>
          </w:rPr>
          <w:t>Пункт 1.</w:t>
        </w:r>
        <w:r>
          <w:rPr>
            <w:rFonts w:ascii="Times New Roman" w:hAnsi="Times New Roman" w:cs="Times New Roman"/>
            <w:sz w:val="28"/>
            <w:szCs w:val="28"/>
          </w:rPr>
          <w:t>1</w:t>
        </w:r>
        <w:r w:rsidRPr="00B01D37">
          <w:rPr>
            <w:rFonts w:ascii="Times New Roman" w:hAnsi="Times New Roman" w:cs="Times New Roman"/>
            <w:sz w:val="28"/>
            <w:szCs w:val="28"/>
          </w:rPr>
          <w:t>.</w:t>
        </w:r>
      </w:hyperlink>
      <w:r>
        <w:rPr>
          <w:rFonts w:ascii="Times New Roman" w:hAnsi="Times New Roman" w:cs="Times New Roman"/>
          <w:sz w:val="28"/>
          <w:szCs w:val="28"/>
        </w:rPr>
        <w:t>2 настоящего решения вступает в силу с 1 января 2019 года.</w:t>
      </w:r>
    </w:p>
    <w:p w:rsidR="005F010D" w:rsidRPr="00A13707" w:rsidRDefault="00B01D37" w:rsidP="00B01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F010D" w:rsidRPr="00646585">
        <w:rPr>
          <w:rFonts w:ascii="Times New Roman" w:hAnsi="Times New Roman" w:cs="Times New Roman"/>
          <w:b/>
          <w:sz w:val="28"/>
          <w:szCs w:val="28"/>
        </w:rPr>
        <w:t>.</w:t>
      </w:r>
      <w:r w:rsidR="005F010D" w:rsidRPr="00646585">
        <w:rPr>
          <w:rFonts w:ascii="Times New Roman" w:hAnsi="Times New Roman" w:cs="Times New Roman"/>
          <w:sz w:val="28"/>
          <w:szCs w:val="28"/>
        </w:rPr>
        <w:t xml:space="preserve"> Настоящее решение обнародо</w:t>
      </w:r>
      <w:r w:rsidR="00A13707">
        <w:rPr>
          <w:rFonts w:ascii="Times New Roman" w:hAnsi="Times New Roman" w:cs="Times New Roman"/>
          <w:sz w:val="28"/>
          <w:szCs w:val="28"/>
        </w:rPr>
        <w:t>вать</w:t>
      </w:r>
      <w:r w:rsidR="00A13707" w:rsidRPr="00175CFA">
        <w:t xml:space="preserve"> </w:t>
      </w:r>
      <w:r w:rsidR="00A13707" w:rsidRPr="00A13707">
        <w:rPr>
          <w:rFonts w:ascii="Times New Roman" w:hAnsi="Times New Roman" w:cs="Times New Roman"/>
          <w:sz w:val="28"/>
          <w:szCs w:val="28"/>
        </w:rPr>
        <w:t>на информационном стенде в здании администрации сельского поселения Калтымановский сельсовет по адресу: Республика Башкортостан, Иглинский район, с. Калтыманово, ул. Школьная д. 6 и на официальном сайте администрации сельского поселения Калтымановский сельсовет (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A13707" w:rsidRPr="00A13707">
        <w:rPr>
          <w:rFonts w:ascii="Times New Roman" w:hAnsi="Times New Roman" w:cs="Times New Roman"/>
          <w:sz w:val="28"/>
          <w:szCs w:val="28"/>
        </w:rPr>
        <w:t xml:space="preserve">. 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kaltiman</w:t>
      </w:r>
      <w:r w:rsidR="00A13707" w:rsidRPr="00A13707">
        <w:rPr>
          <w:rFonts w:ascii="Times New Roman" w:hAnsi="Times New Roman" w:cs="Times New Roman"/>
          <w:sz w:val="28"/>
          <w:szCs w:val="28"/>
        </w:rPr>
        <w:t>.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A13707" w:rsidRPr="00A13707">
        <w:rPr>
          <w:rFonts w:ascii="Times New Roman" w:hAnsi="Times New Roman" w:cs="Times New Roman"/>
          <w:sz w:val="28"/>
          <w:szCs w:val="28"/>
        </w:rPr>
        <w:t>-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iglino</w:t>
      </w:r>
      <w:r w:rsidR="00A13707" w:rsidRPr="00A13707">
        <w:rPr>
          <w:rFonts w:ascii="Times New Roman" w:hAnsi="Times New Roman" w:cs="Times New Roman"/>
          <w:sz w:val="28"/>
          <w:szCs w:val="28"/>
        </w:rPr>
        <w:t>.</w:t>
      </w:r>
      <w:r w:rsidR="00A13707" w:rsidRPr="00A1370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13707" w:rsidRPr="00A13707">
        <w:rPr>
          <w:rFonts w:ascii="Times New Roman" w:hAnsi="Times New Roman" w:cs="Times New Roman"/>
          <w:sz w:val="28"/>
          <w:szCs w:val="28"/>
        </w:rPr>
        <w:t>).</w:t>
      </w:r>
      <w:r w:rsidR="005F010D" w:rsidRPr="00A13707"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регистрации.</w:t>
      </w:r>
    </w:p>
    <w:p w:rsidR="004A7676" w:rsidRPr="004A7676" w:rsidRDefault="004A7676" w:rsidP="004A7676">
      <w:pPr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A7676">
        <w:rPr>
          <w:rFonts w:ascii="Times New Roman" w:hAnsi="Times New Roman" w:cs="Times New Roman"/>
          <w:sz w:val="28"/>
          <w:szCs w:val="28"/>
        </w:rPr>
        <w:t>Ф.М.Мосейчук</w:t>
      </w:r>
      <w:r w:rsidRPr="004A7676">
        <w:rPr>
          <w:rFonts w:ascii="Times New Roman" w:hAnsi="Times New Roman" w:cs="Times New Roman"/>
          <w:sz w:val="28"/>
          <w:szCs w:val="28"/>
        </w:rPr>
        <w:tab/>
      </w: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с. Калтыманово</w:t>
      </w: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«____ » _________ 2018 г.</w:t>
      </w: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</w:p>
    <w:p w:rsidR="004A7676" w:rsidRPr="004A7676" w:rsidRDefault="004A7676" w:rsidP="00A13707">
      <w:pPr>
        <w:spacing w:after="0" w:line="240" w:lineRule="auto"/>
        <w:ind w:left="238"/>
        <w:jc w:val="both"/>
        <w:rPr>
          <w:rFonts w:ascii="Times New Roman" w:hAnsi="Times New Roman" w:cs="Times New Roman"/>
          <w:sz w:val="28"/>
          <w:szCs w:val="28"/>
        </w:rPr>
      </w:pPr>
      <w:r w:rsidRPr="004A7676">
        <w:rPr>
          <w:rFonts w:ascii="Times New Roman" w:hAnsi="Times New Roman" w:cs="Times New Roman"/>
          <w:sz w:val="28"/>
          <w:szCs w:val="28"/>
        </w:rPr>
        <w:t>№ _____</w:t>
      </w:r>
    </w:p>
    <w:p w:rsidR="00A829AB" w:rsidRPr="00D21C05" w:rsidRDefault="00A829AB" w:rsidP="00D21C0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29AB" w:rsidRPr="00D21C05" w:rsidSect="004A7676">
      <w:headerReference w:type="default" r:id="rId15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A8F" w:rsidRDefault="00112A8F" w:rsidP="00B8536C">
      <w:pPr>
        <w:spacing w:after="0" w:line="240" w:lineRule="auto"/>
      </w:pPr>
      <w:r>
        <w:separator/>
      </w:r>
    </w:p>
  </w:endnote>
  <w:endnote w:type="continuationSeparator" w:id="0">
    <w:p w:rsidR="00112A8F" w:rsidRDefault="00112A8F" w:rsidP="00B8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A8F" w:rsidRDefault="00112A8F" w:rsidP="00B8536C">
      <w:pPr>
        <w:spacing w:after="0" w:line="240" w:lineRule="auto"/>
      </w:pPr>
      <w:r>
        <w:separator/>
      </w:r>
    </w:p>
  </w:footnote>
  <w:footnote w:type="continuationSeparator" w:id="0">
    <w:p w:rsidR="00112A8F" w:rsidRDefault="00112A8F" w:rsidP="00B85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48502"/>
      <w:docPartObj>
        <w:docPartGallery w:val="Page Numbers (Top of Page)"/>
        <w:docPartUnique/>
      </w:docPartObj>
    </w:sdtPr>
    <w:sdtEndPr/>
    <w:sdtContent>
      <w:p w:rsidR="00B8536C" w:rsidRDefault="00B8536C">
        <w:pPr>
          <w:pStyle w:val="a4"/>
          <w:jc w:val="center"/>
        </w:pPr>
        <w:r w:rsidRPr="00B8536C">
          <w:rPr>
            <w:rFonts w:ascii="Times New Roman" w:hAnsi="Times New Roman" w:cs="Times New Roman"/>
          </w:rPr>
          <w:fldChar w:fldCharType="begin"/>
        </w:r>
        <w:r w:rsidRPr="00B8536C">
          <w:rPr>
            <w:rFonts w:ascii="Times New Roman" w:hAnsi="Times New Roman" w:cs="Times New Roman"/>
          </w:rPr>
          <w:instrText>PAGE   \* MERGEFORMAT</w:instrText>
        </w:r>
        <w:r w:rsidRPr="00B8536C">
          <w:rPr>
            <w:rFonts w:ascii="Times New Roman" w:hAnsi="Times New Roman" w:cs="Times New Roman"/>
          </w:rPr>
          <w:fldChar w:fldCharType="separate"/>
        </w:r>
        <w:r w:rsidR="008C3253">
          <w:rPr>
            <w:rFonts w:ascii="Times New Roman" w:hAnsi="Times New Roman" w:cs="Times New Roman"/>
            <w:noProof/>
          </w:rPr>
          <w:t>9</w:t>
        </w:r>
        <w:r w:rsidRPr="00B8536C">
          <w:rPr>
            <w:rFonts w:ascii="Times New Roman" w:hAnsi="Times New Roman" w:cs="Times New Roman"/>
          </w:rPr>
          <w:fldChar w:fldCharType="end"/>
        </w:r>
      </w:p>
    </w:sdtContent>
  </w:sdt>
  <w:p w:rsidR="00B8536C" w:rsidRDefault="00B853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E4"/>
    <w:rsid w:val="00030687"/>
    <w:rsid w:val="000414D2"/>
    <w:rsid w:val="000648DE"/>
    <w:rsid w:val="000B73CA"/>
    <w:rsid w:val="000C61CA"/>
    <w:rsid w:val="000F5AB7"/>
    <w:rsid w:val="00102B9F"/>
    <w:rsid w:val="00110380"/>
    <w:rsid w:val="00110A83"/>
    <w:rsid w:val="00112A8F"/>
    <w:rsid w:val="00123B5E"/>
    <w:rsid w:val="001338E0"/>
    <w:rsid w:val="001873C4"/>
    <w:rsid w:val="001C6878"/>
    <w:rsid w:val="001C7D8C"/>
    <w:rsid w:val="001E45F1"/>
    <w:rsid w:val="001F2978"/>
    <w:rsid w:val="00200957"/>
    <w:rsid w:val="0021510E"/>
    <w:rsid w:val="00225ADB"/>
    <w:rsid w:val="0024035D"/>
    <w:rsid w:val="00241E55"/>
    <w:rsid w:val="00276E5E"/>
    <w:rsid w:val="002921DE"/>
    <w:rsid w:val="00296CE4"/>
    <w:rsid w:val="002A7BFC"/>
    <w:rsid w:val="002F12A4"/>
    <w:rsid w:val="00304E55"/>
    <w:rsid w:val="00317B7C"/>
    <w:rsid w:val="00360820"/>
    <w:rsid w:val="003A6C2C"/>
    <w:rsid w:val="003D01B6"/>
    <w:rsid w:val="004012A2"/>
    <w:rsid w:val="00456425"/>
    <w:rsid w:val="004A11B0"/>
    <w:rsid w:val="004A36DF"/>
    <w:rsid w:val="004A700C"/>
    <w:rsid w:val="004A7676"/>
    <w:rsid w:val="00555AE0"/>
    <w:rsid w:val="005A69A9"/>
    <w:rsid w:val="005E4F92"/>
    <w:rsid w:val="005F010D"/>
    <w:rsid w:val="00611AE7"/>
    <w:rsid w:val="00646585"/>
    <w:rsid w:val="00665A49"/>
    <w:rsid w:val="0069710E"/>
    <w:rsid w:val="006B2D20"/>
    <w:rsid w:val="006B4BDB"/>
    <w:rsid w:val="007013EF"/>
    <w:rsid w:val="00711EEB"/>
    <w:rsid w:val="0074420D"/>
    <w:rsid w:val="007F0EF3"/>
    <w:rsid w:val="0083110E"/>
    <w:rsid w:val="008960FF"/>
    <w:rsid w:val="008C3253"/>
    <w:rsid w:val="008D5EA4"/>
    <w:rsid w:val="008F051F"/>
    <w:rsid w:val="00920CE3"/>
    <w:rsid w:val="00973AB3"/>
    <w:rsid w:val="00993FBA"/>
    <w:rsid w:val="00A13707"/>
    <w:rsid w:val="00A5242A"/>
    <w:rsid w:val="00A829AB"/>
    <w:rsid w:val="00A84230"/>
    <w:rsid w:val="00AC1E06"/>
    <w:rsid w:val="00AF442E"/>
    <w:rsid w:val="00B01D37"/>
    <w:rsid w:val="00B23B74"/>
    <w:rsid w:val="00B26B58"/>
    <w:rsid w:val="00B411AD"/>
    <w:rsid w:val="00B713C4"/>
    <w:rsid w:val="00B8536C"/>
    <w:rsid w:val="00BA5097"/>
    <w:rsid w:val="00C25D22"/>
    <w:rsid w:val="00C27745"/>
    <w:rsid w:val="00C4498C"/>
    <w:rsid w:val="00C661BD"/>
    <w:rsid w:val="00CC532D"/>
    <w:rsid w:val="00CD6370"/>
    <w:rsid w:val="00CF1829"/>
    <w:rsid w:val="00D21C05"/>
    <w:rsid w:val="00D45351"/>
    <w:rsid w:val="00D602DB"/>
    <w:rsid w:val="00D92B3C"/>
    <w:rsid w:val="00DA359A"/>
    <w:rsid w:val="00DB2982"/>
    <w:rsid w:val="00E14FCB"/>
    <w:rsid w:val="00E16978"/>
    <w:rsid w:val="00E45E04"/>
    <w:rsid w:val="00E537A6"/>
    <w:rsid w:val="00E7187F"/>
    <w:rsid w:val="00E73C62"/>
    <w:rsid w:val="00EE1D75"/>
    <w:rsid w:val="00EF1D42"/>
    <w:rsid w:val="00F262AC"/>
    <w:rsid w:val="00F32FD1"/>
    <w:rsid w:val="00F45A91"/>
    <w:rsid w:val="00F53448"/>
    <w:rsid w:val="00F647F0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C0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36C"/>
  </w:style>
  <w:style w:type="paragraph" w:styleId="a6">
    <w:name w:val="footer"/>
    <w:basedOn w:val="a"/>
    <w:link w:val="a7"/>
    <w:uiPriority w:val="99"/>
    <w:unhideWhenUsed/>
    <w:rsid w:val="00B85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36C"/>
  </w:style>
  <w:style w:type="paragraph" w:styleId="a8">
    <w:name w:val="Balloon Text"/>
    <w:basedOn w:val="a"/>
    <w:link w:val="a9"/>
    <w:uiPriority w:val="99"/>
    <w:semiHidden/>
    <w:unhideWhenUsed/>
    <w:rsid w:val="00E73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C62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3D01B6"/>
    <w:pPr>
      <w:spacing w:after="140" w:line="288" w:lineRule="auto"/>
    </w:pPr>
    <w:rPr>
      <w:color w:val="00000A"/>
    </w:rPr>
  </w:style>
  <w:style w:type="character" w:customStyle="1" w:styleId="ab">
    <w:name w:val="Основной текст Знак"/>
    <w:basedOn w:val="a0"/>
    <w:link w:val="aa"/>
    <w:rsid w:val="003D01B6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2C18396827B5A5D794A722748891B32C01DB78AFA7F3E34C555743515AFB6F274066C422C3065BU6L" TargetMode="External"/><Relationship Id="rId13" Type="http://schemas.openxmlformats.org/officeDocument/2006/relationships/hyperlink" Target="consultantplus://offline/ref=68867029B2BF981BAF9EE81FB7966073D30C462CCCBAE8A0A67C3D394ABE154C1BB3883D2335LB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11035DEA969D1E45EE056ECD2FCD0DA32F9E02E21378B2393C8FACFDn4xA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2C18396827B5A5D794A722748891B32C01DB78AFA7F3E34C555743515AFB6F274066C422C3065BU6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5E951FD1707937EFBF420A34CDD21E6F772384B212B2E80609DB95C7C3F77D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951FD1707937EFBF420A34CDD21E6F772384B416BDE80609DB95C7C37DFF72A16DFA6E1EF47AG" TargetMode="External"/><Relationship Id="rId14" Type="http://schemas.openxmlformats.org/officeDocument/2006/relationships/hyperlink" Target="consultantplus://offline/ref=5B55D124FC0088C03BEDA6AEBB292A4C1173DDC49361AB77CD8948027E789CE9D11E0AEFCA30795A02FB0D54h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2F90-E042-42E2-99BB-3C3DC046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Ишбердина Гульфия Вилевна</dc:creator>
  <cp:lastModifiedBy>kaltimanss3</cp:lastModifiedBy>
  <cp:revision>2</cp:revision>
  <cp:lastPrinted>2018-08-16T07:00:00Z</cp:lastPrinted>
  <dcterms:created xsi:type="dcterms:W3CDTF">2018-10-25T10:27:00Z</dcterms:created>
  <dcterms:modified xsi:type="dcterms:W3CDTF">2018-10-25T10:27:00Z</dcterms:modified>
</cp:coreProperties>
</file>