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21" w:rsidRPr="008D1021" w:rsidRDefault="008D1021" w:rsidP="008D1021">
      <w:pPr>
        <w:tabs>
          <w:tab w:val="left" w:pos="9355"/>
        </w:tabs>
        <w:spacing w:after="10" w:line="235" w:lineRule="auto"/>
        <w:ind w:right="-1"/>
        <w:jc w:val="right"/>
        <w:rPr>
          <w:rFonts w:ascii="Times New Roman" w:hAnsi="Times New Roman" w:cs="Times New Roman"/>
          <w:b/>
        </w:rPr>
      </w:pPr>
      <w:r w:rsidRPr="008D1021">
        <w:rPr>
          <w:rFonts w:ascii="Times New Roman" w:hAnsi="Times New Roman" w:cs="Times New Roman"/>
          <w:b/>
        </w:rPr>
        <w:t>Приложение</w:t>
      </w:r>
    </w:p>
    <w:p w:rsidR="008D1021" w:rsidRPr="008D1021" w:rsidRDefault="008D1021" w:rsidP="008D1021">
      <w:pPr>
        <w:tabs>
          <w:tab w:val="left" w:pos="9355"/>
        </w:tabs>
        <w:spacing w:after="10" w:line="235" w:lineRule="auto"/>
        <w:ind w:right="-1"/>
        <w:jc w:val="right"/>
        <w:rPr>
          <w:rFonts w:ascii="Times New Roman" w:hAnsi="Times New Roman" w:cs="Times New Roman"/>
          <w:b/>
        </w:rPr>
      </w:pPr>
      <w:r w:rsidRPr="008D1021">
        <w:rPr>
          <w:rFonts w:ascii="Times New Roman" w:hAnsi="Times New Roman" w:cs="Times New Roman"/>
          <w:b/>
        </w:rPr>
        <w:t>к постановлению главы</w:t>
      </w:r>
    </w:p>
    <w:p w:rsidR="008D1021" w:rsidRPr="008D1021" w:rsidRDefault="008D1021" w:rsidP="008D1021">
      <w:pPr>
        <w:tabs>
          <w:tab w:val="left" w:pos="9355"/>
        </w:tabs>
        <w:spacing w:after="10" w:line="235" w:lineRule="auto"/>
        <w:ind w:right="-1"/>
        <w:jc w:val="right"/>
        <w:rPr>
          <w:rFonts w:ascii="Times New Roman" w:hAnsi="Times New Roman" w:cs="Times New Roman"/>
          <w:b/>
        </w:rPr>
      </w:pPr>
      <w:r w:rsidRPr="008D1021">
        <w:rPr>
          <w:rFonts w:ascii="Times New Roman" w:hAnsi="Times New Roman" w:cs="Times New Roman"/>
          <w:b/>
        </w:rPr>
        <w:t>сельского поселения</w:t>
      </w:r>
    </w:p>
    <w:p w:rsidR="008D1021" w:rsidRPr="008D1021" w:rsidRDefault="008D1021" w:rsidP="008D1021">
      <w:pPr>
        <w:tabs>
          <w:tab w:val="left" w:pos="9355"/>
        </w:tabs>
        <w:spacing w:after="10" w:line="235" w:lineRule="auto"/>
        <w:ind w:right="-1"/>
        <w:jc w:val="right"/>
        <w:rPr>
          <w:rFonts w:ascii="Times New Roman" w:hAnsi="Times New Roman" w:cs="Times New Roman"/>
          <w:b/>
        </w:rPr>
      </w:pPr>
      <w:proofErr w:type="spellStart"/>
      <w:r w:rsidRPr="008D1021">
        <w:rPr>
          <w:rFonts w:ascii="Times New Roman" w:hAnsi="Times New Roman" w:cs="Times New Roman"/>
          <w:b/>
        </w:rPr>
        <w:t>Калтымановский</w:t>
      </w:r>
      <w:proofErr w:type="spellEnd"/>
      <w:r w:rsidRPr="008D1021">
        <w:rPr>
          <w:rFonts w:ascii="Times New Roman" w:hAnsi="Times New Roman" w:cs="Times New Roman"/>
          <w:b/>
        </w:rPr>
        <w:t xml:space="preserve"> сельсовет</w:t>
      </w:r>
    </w:p>
    <w:p w:rsidR="008D1021" w:rsidRPr="008D1021" w:rsidRDefault="008D1021" w:rsidP="008D1021">
      <w:pPr>
        <w:tabs>
          <w:tab w:val="left" w:pos="9355"/>
        </w:tabs>
        <w:spacing w:after="10" w:line="235" w:lineRule="auto"/>
        <w:ind w:right="-1"/>
        <w:jc w:val="right"/>
        <w:rPr>
          <w:rFonts w:ascii="Times New Roman" w:hAnsi="Times New Roman" w:cs="Times New Roman"/>
          <w:b/>
        </w:rPr>
      </w:pPr>
      <w:r w:rsidRPr="008D1021">
        <w:rPr>
          <w:rFonts w:ascii="Times New Roman" w:hAnsi="Times New Roman" w:cs="Times New Roman"/>
          <w:b/>
        </w:rPr>
        <w:t>муниципального района</w:t>
      </w:r>
    </w:p>
    <w:p w:rsidR="008D1021" w:rsidRPr="008D1021" w:rsidRDefault="008D1021" w:rsidP="008D1021">
      <w:pPr>
        <w:tabs>
          <w:tab w:val="left" w:pos="9355"/>
        </w:tabs>
        <w:spacing w:after="10" w:line="235" w:lineRule="auto"/>
        <w:ind w:right="-1"/>
        <w:jc w:val="right"/>
        <w:rPr>
          <w:rFonts w:ascii="Times New Roman" w:hAnsi="Times New Roman" w:cs="Times New Roman"/>
          <w:b/>
        </w:rPr>
      </w:pPr>
      <w:proofErr w:type="spellStart"/>
      <w:r w:rsidRPr="008D1021">
        <w:rPr>
          <w:rFonts w:ascii="Times New Roman" w:hAnsi="Times New Roman" w:cs="Times New Roman"/>
          <w:b/>
        </w:rPr>
        <w:t>Иглинский</w:t>
      </w:r>
      <w:proofErr w:type="spellEnd"/>
      <w:r w:rsidRPr="008D1021">
        <w:rPr>
          <w:rFonts w:ascii="Times New Roman" w:hAnsi="Times New Roman" w:cs="Times New Roman"/>
          <w:b/>
        </w:rPr>
        <w:t xml:space="preserve"> район</w:t>
      </w:r>
    </w:p>
    <w:p w:rsidR="008D1021" w:rsidRPr="008D1021" w:rsidRDefault="008D1021" w:rsidP="008D1021">
      <w:pPr>
        <w:tabs>
          <w:tab w:val="left" w:pos="9355"/>
        </w:tabs>
        <w:spacing w:after="10" w:line="235" w:lineRule="auto"/>
        <w:ind w:right="-1"/>
        <w:jc w:val="right"/>
        <w:rPr>
          <w:rFonts w:ascii="Times New Roman" w:hAnsi="Times New Roman" w:cs="Times New Roman"/>
          <w:b/>
        </w:rPr>
      </w:pPr>
      <w:r w:rsidRPr="008D1021">
        <w:rPr>
          <w:rFonts w:ascii="Times New Roman" w:hAnsi="Times New Roman" w:cs="Times New Roman"/>
          <w:b/>
        </w:rPr>
        <w:t>Республики Башкортостан</w:t>
      </w:r>
    </w:p>
    <w:p w:rsidR="008D1021" w:rsidRPr="008D1021" w:rsidRDefault="0011139F" w:rsidP="008D1021">
      <w:pPr>
        <w:tabs>
          <w:tab w:val="left" w:pos="9355"/>
        </w:tabs>
        <w:spacing w:after="10" w:line="235" w:lineRule="auto"/>
        <w:ind w:right="-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09 января </w:t>
      </w:r>
      <w:r w:rsidR="008D1021" w:rsidRPr="008D1021">
        <w:rPr>
          <w:rFonts w:ascii="Times New Roman" w:hAnsi="Times New Roman" w:cs="Times New Roman"/>
          <w:b/>
        </w:rPr>
        <w:t>2020 г.</w:t>
      </w:r>
    </w:p>
    <w:p w:rsidR="008D1021" w:rsidRPr="008D1021" w:rsidRDefault="0011139F" w:rsidP="008D1021">
      <w:pPr>
        <w:tabs>
          <w:tab w:val="left" w:pos="9355"/>
        </w:tabs>
        <w:spacing w:after="10" w:line="235" w:lineRule="auto"/>
        <w:ind w:right="-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02</w:t>
      </w:r>
      <w:bookmarkStart w:id="0" w:name="_GoBack"/>
      <w:bookmarkEnd w:id="0"/>
    </w:p>
    <w:p w:rsidR="00CA366F" w:rsidRPr="00CA366F" w:rsidRDefault="00CA366F" w:rsidP="00CA3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66F" w:rsidRPr="00DC73FD" w:rsidRDefault="00CA366F" w:rsidP="00CA36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3F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A366F" w:rsidRPr="00DC73FD" w:rsidRDefault="00CA366F" w:rsidP="00CA3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73FD">
        <w:rPr>
          <w:rFonts w:ascii="Times New Roman" w:hAnsi="Times New Roman" w:cs="Times New Roman"/>
          <w:sz w:val="28"/>
          <w:szCs w:val="28"/>
        </w:rPr>
        <w:t xml:space="preserve">взаимодействия при осуществлении контроля Финансового органа Администрации сельского поселения </w:t>
      </w:r>
      <w:proofErr w:type="spellStart"/>
      <w:r w:rsidR="0009074B" w:rsidRPr="0009074B"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 w:rsidR="0009074B" w:rsidRPr="0009074B">
        <w:rPr>
          <w:rFonts w:ascii="Times New Roman" w:hAnsi="Times New Roman" w:cs="Times New Roman"/>
          <w:sz w:val="28"/>
          <w:szCs w:val="28"/>
        </w:rPr>
        <w:t xml:space="preserve"> </w:t>
      </w:r>
      <w:r w:rsidRPr="0009074B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DC73FD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с субъектами контроля, 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1367</w:t>
      </w:r>
      <w:proofErr w:type="gramEnd"/>
    </w:p>
    <w:p w:rsidR="00CA366F" w:rsidRPr="00CA366F" w:rsidRDefault="00CA366F" w:rsidP="00CA3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   1.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взаимодействия при осуществлении контроля финансового органа ад</w:t>
      </w:r>
      <w:r w:rsidR="002A4D97">
        <w:rPr>
          <w:rFonts w:ascii="Times New Roman" w:hAnsi="Times New Roman" w:cs="Times New Roman"/>
          <w:sz w:val="28"/>
          <w:szCs w:val="28"/>
        </w:rPr>
        <w:t xml:space="preserve">министрации сельского поселения </w:t>
      </w:r>
      <w:r w:rsidRPr="00CA366F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(далее Финансовый орган)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12 декабря 2015 года № 1367 (далее — субъекты контроля, Правила контроля).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Настоящий Порядок применяется при размещении субъектами контроля в единой информационной системе в сфере закупок или направлении на согласование в Финансовый орган документов, определенных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частью 5 статьи 99 указанного Федерального закона (далее соответственно - 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контроль, объекты контроля, Федеральный закон).</w:t>
      </w:r>
    </w:p>
    <w:p w:rsidR="00CA366F" w:rsidRPr="00CA366F" w:rsidRDefault="00B335A7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366F" w:rsidRPr="00CA366F">
        <w:rPr>
          <w:rFonts w:ascii="Times New Roman" w:hAnsi="Times New Roman" w:cs="Times New Roman"/>
          <w:sz w:val="28"/>
          <w:szCs w:val="28"/>
        </w:rPr>
        <w:t>. Взаимодействие субъектов контроля с Финансовым органом в целях контроля информации, определенной частью 5 статьи 99 Федерального закона, содержащейся в объектах контроля (далее контролируемая информация), осуществляется: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- при размещении в единой информационной системе в сфере закупок (далее - ВИС) посредством информационного взаимодействия ЕИС с Региональной информационной системой в сфере закупок товаров, работ, услуг для обеспечения нужд сельского поселения муниципального района Иглинский район Республики Башкортостан (далее — Региональная информационная система)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 Правилами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функционирования единой  информационной системы в сфере закупок,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Федерации от 23 декабря 2015 года № 1414 (далее — электронный документ, форматы);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- при согласовании Финансовым органом объектов контроля или  сведений об объектах контроля, предусмотренных подпунктом «б» пункта 8 Правил контроля, на бумажном носителе и при наличии технической возможности на съемном машинном носителе информации (далее закрытый объект контроля, сведения о закрытом объекте контроля).</w:t>
      </w:r>
    </w:p>
    <w:p w:rsidR="00CA366F" w:rsidRPr="00CA366F" w:rsidRDefault="00B335A7" w:rsidP="00B335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366F" w:rsidRPr="00CA366F">
        <w:rPr>
          <w:rFonts w:ascii="Times New Roman" w:hAnsi="Times New Roman" w:cs="Times New Roman"/>
          <w:sz w:val="28"/>
          <w:szCs w:val="28"/>
        </w:rPr>
        <w:t>При размещении электронного документа Финансовый орган посредством Региональной информационной системы направляет субъекту контроля уведомление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4. Электронные документы должны быть подписаны соответствующей требованиям Федерального закона электронной подписью лица, имеющего право действовать от имени субъекта контроля.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5. При осуществлении взаимодействия с субъектами контроля Финансовый орган проверяет в соответствии с подпунктом «а» пункта 13 Правил контроля контролируемую информацию об объеме финансового обеспечения, включенную в план закупок: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а) субъектов контроля, указанных в подпункте «а» пункта 4 Правил контроля (далее — получатели бюджетных средств):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- на предмет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соответствии с  Порядком учета бюджетных обязательств получателей средств бюджета сельского поселения муниципального района Иглинский район Республики Башкортостан (далее Порядок учета бюджетных обязательств), на учет бюджетных обязательств;</w:t>
      </w:r>
      <w:proofErr w:type="gramEnd"/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- на соответствие сведениям об объемах средств, указанных в правовых актах (проектах таких актов, размещенных в установленном порядке в целях общественного обсуждения) сельского поселения муниципального района Иглинский район Республики Башкортостан и иных документах, установленных Правительством Республики Башкортостан, муниципальным районом,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обязательств, направляемых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Финансовый орган по форме согласно приложению № 5 к настоящему Порядку, в случае включения в план закупок информации о закупках, оплата которых планируется по истечении планового периода;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б) субъектов контроля, указанных в подпункте «в» пункта 4 (в части  государственных унитарных предприятий) Правил контроля (далее унитарные предприятия), на предмет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суммы бюджетного обязательства получателя бюджетных средств, заключившего соглашение о предоставлении унитарному предприятию субсидий на обязательств или внесении изменений в поставленное на учет бюджетное обязательство в соответствии с Порядком учета бюджетных обязательств, в части бюджетных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обязательств, связанных с закупками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товаров, работ, услуг, не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включенными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план закупок;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в) при уменьшении субъекту контроля как получателю бюджетных сре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оответствии с Порядком составления и ведения сводной бюджетной росписи бюджета сельского поселения муниципального района Иглинский район Республики Башкортостан лимитов бюджетных обязательств, доведенных на принятие и (или) исполнение бюджетных обязательств, возникающих в связи с закупкой товаров, работ, услуг;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г) при уменьшении показателей выплат на закупку товаров, работ, услуг, осуществляемых в соответствии с Федеральным законом;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статьей 78.2 Бюджетного  кодекса Российской Федерации, определяемых в соответствии с подпунктом «в» пункта 9 настоящего Порядка.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6. При осуществлении взаимодействия с субъектами контроля Финансовый орган проверяет в соответствии с подпунктом «б» пункта 13 Правил контроля следующие объекты контроля (закрытые объекты контроля, сведения о закрытых объектах контроля):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а) план-график закупок на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графике закупок,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б) извещение об осуществлении закупки, проект контракта, заключаемый с единственным поставщиком (подрядчиком, исполнителем), и  (или) документацию о закупке (сведения о приглашении, сведения о проекте  контракта и (или) сведения о документации) на соответствие содержащихся в них начальной (максимальной) цены контракта, цены контракта,  заключаемого с единственным поставщиком (подрядчиком, исполнителем), и идентификационного кода закупки начальной (максимальной) цене  контракта, цене контракта, заключаемого с единственным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поставщиком  (подрядчиком, исполнителем) по соответствующему идентификационному коду закупки, указанным в плане-графике закупок; </w:t>
      </w:r>
    </w:p>
    <w:p w:rsidR="00E932EC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в) протокол определения поставщика (подрядчика, исполнителя) (сведения о протоколе)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932EC">
        <w:rPr>
          <w:rFonts w:ascii="Times New Roman" w:hAnsi="Times New Roman" w:cs="Times New Roman"/>
          <w:sz w:val="28"/>
          <w:szCs w:val="28"/>
        </w:rPr>
        <w:t>: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 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не превышение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документации);</w:t>
      </w:r>
      <w:proofErr w:type="gramEnd"/>
    </w:p>
    <w:p w:rsidR="00E932EC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г) проект контракта, направляемый участнику закупки (контракт, возвращаемый участником закупки) (сведения о проекте контракта), на  соответствие содержащихся в нем (них):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идентификационного кода закупки аналогичной информации, содержащейся в протоколе определения поставщика (подрядчика, исполнителя) (сведениях о протоколе);   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д) информацию, включаемую в реестр контрактов (сведения, включаемые в закрытый реестр контрактов), на соответствие:  идентификационного кода закупки аналогичной информации, содержащейся в условиях контракта (сведениях о контракте); информации (сведений) о цене контракта — цене, указанной в условиях контракта в контракте (в сведениях о проекте контракта).</w:t>
      </w:r>
    </w:p>
    <w:p w:rsidR="00CA366F" w:rsidRPr="00CA366F" w:rsidRDefault="00E932EC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366F" w:rsidRPr="00CA366F">
        <w:rPr>
          <w:rFonts w:ascii="Times New Roman" w:hAnsi="Times New Roman" w:cs="Times New Roman"/>
          <w:sz w:val="28"/>
          <w:szCs w:val="28"/>
        </w:rPr>
        <w:t>. Указанные в пункте 7 настоящего Порядка объекты контроля проверяются Финансовым органом при размещении в ЕИС .</w:t>
      </w:r>
    </w:p>
    <w:p w:rsidR="00CA366F" w:rsidRPr="00CA366F" w:rsidRDefault="00E932EC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366F" w:rsidRPr="00CA366F">
        <w:rPr>
          <w:rFonts w:ascii="Times New Roman" w:hAnsi="Times New Roman" w:cs="Times New Roman"/>
          <w:sz w:val="28"/>
          <w:szCs w:val="28"/>
        </w:rPr>
        <w:t xml:space="preserve">. Предусмотренное пунктом 7 настоящего Порядка взаимодействие  субъектов контроля с Финансовым органом при проверке объектов контроля (сведений об объектах контроля), указанных в подпунктах «б» - «г» пункта 7 настоящего Порядка, осуществляется с учетом следующих особенностей: 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статьей 26 Федерального закона, а также организатором совместных конкурсов и аукционов, проводимых в соответствии со статьей 25 Федерального закона, проверяются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:</w:t>
      </w:r>
    </w:p>
    <w:p w:rsidR="00CA366F" w:rsidRPr="00CA366F" w:rsidRDefault="00CA366F" w:rsidP="00E93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соответствие начальной (максимальной) цены контракта и  идентификационного кода закупки по каждой закупке, включенной в такое извещение и (или) документацию (сведения о приглашении и (или) сведения  о документации), начальной (максимальной) цене контракта по соответствующему идентификационному коду закупки и идентификационному коду закупки,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плане-графике закупок соответствующего заказчика;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не 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, указанного в таком протоколе (сведениях о протоколе), аналогичной информации, содержащейся в документации о закупке (сведениях о документации) по закупке соответствующего заказчика;  соответствие включенных в проект контракта, направляемого участнику закупки (контракт, возвращаемый участником закупки) (сведениях о проекте контракта):</w:t>
      </w:r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lastRenderedPageBreak/>
        <w:t xml:space="preserve"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 </w:t>
      </w:r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б) объекты контроля по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закупкам, указываемым в плане-графике закупок отдельной строкой в установленных случаях проверяются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на не превышение включенной в план-график закупок информации о планируемых платежах по таким закупкам с учетом:</w:t>
      </w:r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информации о начальной (максимальной) цене, указанной в 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(подрядчика, исполнителя) по которым не завершены; </w:t>
      </w:r>
      <w:proofErr w:type="gramEnd"/>
    </w:p>
    <w:p w:rsidR="00CA366F" w:rsidRPr="00CA366F" w:rsidRDefault="00CA366F" w:rsidP="00D53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суммы цен по контрактам, заключенным по итогам указанных в настоящем пункте закупок;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в) проект контракта, при заключении контракта с несколькими участниками закупки в случаях, предусмотренных частью 10 статьи 34  Федерального закона, проверяется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- соответствие идентификационного кода закупки аналогичной информации, содержащейся в документации о закупке (сведениях о документации); </w:t>
      </w:r>
    </w:p>
    <w:p w:rsidR="00CA366F" w:rsidRPr="00CA366F" w:rsidRDefault="00CA366F" w:rsidP="00CA3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- не 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CA366F" w:rsidRPr="00CA366F" w:rsidRDefault="00CA366F" w:rsidP="0062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10. В сроки, установленные пунктами 14 и 15 Правил контроля, со дня направления субъекту контроля уведомления о начале контроля или поступления объекта контроля на бумажном носителе в Финансовый орган:</w:t>
      </w:r>
    </w:p>
    <w:p w:rsidR="00CA366F" w:rsidRPr="00CA366F" w:rsidRDefault="00CA366F" w:rsidP="0062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а) в случае соответствия при проведении проверки объекта контроля требованиям, установленным Правилами контроля и настоящим Порядком, объект контроля размещается в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ЕИС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и Финансовый орган направляет  субъекту контроля в Региональной информационной системе уведомление о размещении объекта контроля в ЕИС или возвращает их субъекту контроля;</w:t>
      </w:r>
    </w:p>
    <w:p w:rsidR="00CA366F" w:rsidRPr="00CA366F" w:rsidRDefault="00CA366F" w:rsidP="00622A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б) в случае выявления при проведении Финансовым органом проверки несоответствия объекта контроля   требованиям, установленным Правилами контроля и настоящим Порядком, Финансовый орган направляет субъекту контроля в Региональной информационной системе или на бумажном носителе  протокол о несоответствии контролируемой информации требованиям, установленным частью 5 статьи 99 Федерального закона, по форме согласно приложению № 6 к настоящему Порядку и при проверке контролируемой информации, содержащейся:</w:t>
      </w:r>
      <w:proofErr w:type="gramEnd"/>
    </w:p>
    <w:p w:rsidR="008872CE" w:rsidRDefault="00CA366F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 xml:space="preserve">подрядчиком), или Финансовый орган проставляет на сведениях о приглашении, сведениях о проекте контракта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отметку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о несоответствии включенной в них контролируемой информации (далее отметка о несоответствии); </w:t>
      </w:r>
    </w:p>
    <w:p w:rsidR="008872CE" w:rsidRDefault="00CA366F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(подрядчиком, исполнителем), или Финансовый орган 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предусмотренной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подпунктами «б» и «в» пункта 5 настоящего Порядка; </w:t>
      </w:r>
    </w:p>
    <w:p w:rsidR="00D71B66" w:rsidRPr="00CA366F" w:rsidRDefault="00CA366F" w:rsidP="008872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в объектах контроля, указанных в пункте 7 настоящего Порядка, до внесения в них изменений не размещает такие объекты в ЕИС или проставляет на закрытых объектах контроля и сведениях о закрытых объектах контроля отметку о несоответствии и возвращает их субъекту контроля.</w:t>
      </w:r>
    </w:p>
    <w:sectPr w:rsidR="00D71B66" w:rsidRPr="00CA366F" w:rsidSect="008D102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6F"/>
    <w:rsid w:val="0009074B"/>
    <w:rsid w:val="0011139F"/>
    <w:rsid w:val="001E34F6"/>
    <w:rsid w:val="002A4D97"/>
    <w:rsid w:val="002F1BC7"/>
    <w:rsid w:val="00622AF4"/>
    <w:rsid w:val="00640C08"/>
    <w:rsid w:val="00830515"/>
    <w:rsid w:val="008872CE"/>
    <w:rsid w:val="008D1021"/>
    <w:rsid w:val="00922F84"/>
    <w:rsid w:val="00B335A7"/>
    <w:rsid w:val="00C36856"/>
    <w:rsid w:val="00CA366F"/>
    <w:rsid w:val="00D5335B"/>
    <w:rsid w:val="00D71B66"/>
    <w:rsid w:val="00DC73FD"/>
    <w:rsid w:val="00E9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kaltimanss3</cp:lastModifiedBy>
  <cp:revision>15</cp:revision>
  <cp:lastPrinted>2020-01-14T06:16:00Z</cp:lastPrinted>
  <dcterms:created xsi:type="dcterms:W3CDTF">2019-12-18T09:28:00Z</dcterms:created>
  <dcterms:modified xsi:type="dcterms:W3CDTF">2020-01-14T06:21:00Z</dcterms:modified>
</cp:coreProperties>
</file>