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75" w:rsidRPr="00A65875" w:rsidRDefault="00A65875" w:rsidP="00A65875">
      <w:pPr>
        <w:spacing w:after="0" w:line="240" w:lineRule="auto"/>
        <w:ind w:firstLine="6521"/>
        <w:rPr>
          <w:rFonts w:ascii="Times New Roman" w:hAnsi="Times New Roman" w:cs="Times New Roman"/>
        </w:rPr>
      </w:pPr>
      <w:bookmarkStart w:id="0" w:name="_GoBack"/>
      <w:bookmarkEnd w:id="0"/>
      <w:r w:rsidRPr="00A65875">
        <w:rPr>
          <w:rFonts w:ascii="Times New Roman" w:hAnsi="Times New Roman" w:cs="Times New Roman"/>
        </w:rPr>
        <w:t>Утвержден</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постановлением главы</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сельского поселения</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Калтымановский сельсовет</w:t>
      </w:r>
    </w:p>
    <w:p w:rsidR="00A65875" w:rsidRPr="00A65875" w:rsidRDefault="00A65875" w:rsidP="00A65875">
      <w:pPr>
        <w:spacing w:after="0" w:line="240" w:lineRule="auto"/>
        <w:ind w:firstLine="6521"/>
        <w:rPr>
          <w:rFonts w:ascii="Times New Roman" w:hAnsi="Times New Roman" w:cs="Times New Roman"/>
        </w:rPr>
      </w:pPr>
      <w:r>
        <w:rPr>
          <w:rFonts w:ascii="Times New Roman" w:hAnsi="Times New Roman" w:cs="Times New Roman"/>
        </w:rPr>
        <w:t>м</w:t>
      </w:r>
      <w:r w:rsidRPr="00A65875">
        <w:rPr>
          <w:rFonts w:ascii="Times New Roman" w:hAnsi="Times New Roman" w:cs="Times New Roman"/>
        </w:rPr>
        <w:t>униципального района</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Иглинский район</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Республики Башкортостан</w:t>
      </w:r>
    </w:p>
    <w:p w:rsidR="00A65875" w:rsidRPr="00A65875" w:rsidRDefault="00A65875" w:rsidP="00A65875">
      <w:pPr>
        <w:spacing w:after="0" w:line="240" w:lineRule="auto"/>
        <w:ind w:firstLine="6521"/>
        <w:rPr>
          <w:rFonts w:ascii="Times New Roman" w:hAnsi="Times New Roman" w:cs="Times New Roman"/>
        </w:rPr>
      </w:pPr>
      <w:r w:rsidRPr="00A65875">
        <w:rPr>
          <w:rFonts w:ascii="Times New Roman" w:hAnsi="Times New Roman" w:cs="Times New Roman"/>
        </w:rPr>
        <w:t>от «12» августа 2020 г. № 5</w:t>
      </w:r>
      <w:r w:rsidR="00F2711A">
        <w:rPr>
          <w:rFonts w:ascii="Times New Roman" w:hAnsi="Times New Roman" w:cs="Times New Roman"/>
        </w:rPr>
        <w:t>8</w:t>
      </w:r>
    </w:p>
    <w:p w:rsidR="00A65875" w:rsidRPr="00A65875" w:rsidRDefault="00A65875" w:rsidP="00A65875">
      <w:pPr>
        <w:spacing w:after="0"/>
        <w:ind w:firstLine="709"/>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ПОРЯДОК</w:t>
      </w: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ИСПОЛНЕНИЯ БЮДЖЕТА СЕЛЬСКОГО ПОСЕЛЕНИЯ</w:t>
      </w: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КАЛТЫМАНОВСКИЙ СЕЛЬСОВЕТ МУНИЦИПАЛЬНОГО РАЙОНА ИГЛИНСКИЙ РАЙОН РЕСПУБЛИКИ БАШКОРТОСТАН ПО РАСХОДАМ И ИСТОЧНИКАМ ФИНАНСИРОВАНИЯ ДЕФИЦИТА БЮДЖЕТА</w:t>
      </w: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СЕЛЬСКОГО ПОСЕЛЕНИЯ КАЛТЫМАНОВСКИЙ  СЕЛЬСОВЕТ</w:t>
      </w: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МУНИЦИПАЛЬНОГО РАЙОНА ИГЛИНСКИЙ РАЙОН</w:t>
      </w: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РЕСПУБЛИКИ БАШКОРТОСТАН</w:t>
      </w:r>
    </w:p>
    <w:p w:rsidR="00A65875" w:rsidRPr="00A65875" w:rsidRDefault="00A65875" w:rsidP="00A65875">
      <w:pPr>
        <w:spacing w:after="0"/>
        <w:ind w:firstLine="709"/>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I. ОБЩИЕ ПОЛОЖЕНИЯ</w:t>
      </w:r>
    </w:p>
    <w:p w:rsidR="00A65875" w:rsidRPr="00A65875" w:rsidRDefault="00A65875" w:rsidP="00A65875">
      <w:pPr>
        <w:spacing w:after="0"/>
        <w:ind w:firstLine="709"/>
        <w:rPr>
          <w:rFonts w:ascii="Times New Roman" w:hAnsi="Times New Roman" w:cs="Times New Roman"/>
          <w:sz w:val="28"/>
          <w:szCs w:val="28"/>
        </w:rPr>
      </w:pP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1. </w:t>
      </w:r>
      <w:proofErr w:type="gramStart"/>
      <w:r w:rsidRPr="00A65875">
        <w:rPr>
          <w:rFonts w:ascii="Times New Roman" w:hAnsi="Times New Roman" w:cs="Times New Roman"/>
          <w:sz w:val="28"/>
          <w:szCs w:val="28"/>
        </w:rPr>
        <w:t>Настоящий Порядок разработан в соответствии со статьями 219 и 219.2 Бюджетного кодекса Российской Федерации (далее - БК РФ), Законом Республики Башкортостан "О бюджетном процессе в Республике Башкортостан", решением Совета сельского поселения Калтымановский сельсовет муниципального района Иглинский район Республики Башкортостан «О бюджетном процессе в сельском поселении Калтымановский  сельсовет муниципального района Иглинский район РБ» и устанавливает порядок исполнения бюджета сельского поселения Калтымановский  сельсовет</w:t>
      </w:r>
      <w:proofErr w:type="gramEnd"/>
      <w:r w:rsidRPr="00A65875">
        <w:rPr>
          <w:rFonts w:ascii="Times New Roman" w:hAnsi="Times New Roman" w:cs="Times New Roman"/>
          <w:sz w:val="28"/>
          <w:szCs w:val="28"/>
        </w:rPr>
        <w:t xml:space="preserve"> муниципального района Иглинский район Республики Башкортостан по расходам и выплатам по источникам финансирования дефицита бюджета сельского поселения Калтымановский сельсовет муниципального района Иглинский район Республики Башкортостан (далее – бюджета поселения).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2. Исполнение бюджета поселения по расходам и выплатам по источникам финансирования дефицита бюджета поселения предусматривает:</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принятие и учет бюджетных и денежных обязательств получателями средств бюджета поселения (далее - получатели) в пределах доведенных лимитов бюджетных обязательств, администраторами источников финансирования дефицита бюджета поселения (далее - администраторы) - в пределах доведенных бюджетных ассигнований;</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подтверждение получателями и администраторами (далее вместе - клиенты) денежных обязательств, подлежащих оплате за счет средств бюджета поселения, в том числе за счет бюджетных ассигнований по источникам финансирования дефицита бюджета поселения (далее - средства бюджета поселения);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lastRenderedPageBreak/>
        <w:t>санкционирование Администрацией сельского поселения Калтымановский  сельсовет муниципального района Иглинский район Республики Башкортостан (далее - Администрация) оплаты денежных обязатель</w:t>
      </w:r>
      <w:proofErr w:type="gramStart"/>
      <w:r w:rsidRPr="00A65875">
        <w:rPr>
          <w:rFonts w:ascii="Times New Roman" w:hAnsi="Times New Roman" w:cs="Times New Roman"/>
          <w:sz w:val="28"/>
          <w:szCs w:val="28"/>
        </w:rPr>
        <w:t>ств кл</w:t>
      </w:r>
      <w:proofErr w:type="gramEnd"/>
      <w:r w:rsidRPr="00A65875">
        <w:rPr>
          <w:rFonts w:ascii="Times New Roman" w:hAnsi="Times New Roman" w:cs="Times New Roman"/>
          <w:sz w:val="28"/>
          <w:szCs w:val="28"/>
        </w:rPr>
        <w:t>иентов, подлежащих оплате за счет средств бюджета поселения;</w:t>
      </w:r>
      <w:r w:rsidRPr="00A65875">
        <w:rPr>
          <w:rFonts w:ascii="Times New Roman" w:hAnsi="Times New Roman" w:cs="Times New Roman"/>
          <w:sz w:val="28"/>
          <w:szCs w:val="28"/>
        </w:rPr>
        <w:cr/>
        <w:t>подтверждение Администрацией исполнения денежных обязательств клиентов, подлежащих оплате за счет средств бюджета поселения.</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II. ПРИНЯТИЕ КЛИЕНТАМИ БЮДЖЕТНЫХ ОБЯЗАТЕЛЬСТВ, ПОДЛЕЖАЩИХ</w:t>
      </w:r>
      <w:r>
        <w:rPr>
          <w:rFonts w:ascii="Times New Roman" w:hAnsi="Times New Roman" w:cs="Times New Roman"/>
          <w:sz w:val="28"/>
          <w:szCs w:val="28"/>
        </w:rPr>
        <w:t xml:space="preserve"> </w:t>
      </w:r>
      <w:r w:rsidRPr="00A65875">
        <w:rPr>
          <w:rFonts w:ascii="Times New Roman" w:hAnsi="Times New Roman" w:cs="Times New Roman"/>
          <w:sz w:val="28"/>
          <w:szCs w:val="28"/>
        </w:rPr>
        <w:t>ИСПОЛНЕНИЮ ЗА СЧЕТ СРЕДСТВ БЮДЖЕТА ПОСЕЛЕНИЯ</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3. Клиент принимает бюджетные обязательства, подлежащие исполнению за счет средств бюджета поселения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4. Принятие бюджетных обязательств осуществляется клиентом в </w:t>
      </w:r>
      <w:proofErr w:type="gramStart"/>
      <w:r w:rsidRPr="00A65875">
        <w:rPr>
          <w:rFonts w:ascii="Times New Roman" w:hAnsi="Times New Roman" w:cs="Times New Roman"/>
          <w:sz w:val="28"/>
          <w:szCs w:val="28"/>
        </w:rPr>
        <w:t>пределах</w:t>
      </w:r>
      <w:proofErr w:type="gramEnd"/>
      <w:r w:rsidRPr="00A65875">
        <w:rPr>
          <w:rFonts w:ascii="Times New Roman" w:hAnsi="Times New Roman" w:cs="Times New Roman"/>
          <w:sz w:val="28"/>
          <w:szCs w:val="28"/>
        </w:rPr>
        <w:t xml:space="preserve"> доведенных до него лимитов бюджетных обязательств и бюджетных ассигнований на текущий финансовый год.</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5. Заключение и оплата клиентом муниципальных контрактов, иных договоров, подлежащих исполнению за счет средств бюджета поселения производятся в пределах доведенных ему по кодам </w:t>
      </w:r>
      <w:proofErr w:type="gramStart"/>
      <w:r w:rsidRPr="00A65875">
        <w:rPr>
          <w:rFonts w:ascii="Times New Roman" w:hAnsi="Times New Roman" w:cs="Times New Roman"/>
          <w:sz w:val="28"/>
          <w:szCs w:val="28"/>
        </w:rPr>
        <w:t>классификации расходов бюджета поселения лимитов бюджетных обязательств</w:t>
      </w:r>
      <w:proofErr w:type="gramEnd"/>
      <w:r w:rsidRPr="00A65875">
        <w:rPr>
          <w:rFonts w:ascii="Times New Roman" w:hAnsi="Times New Roman" w:cs="Times New Roman"/>
          <w:sz w:val="28"/>
          <w:szCs w:val="28"/>
        </w:rPr>
        <w:t xml:space="preserve"> и по кодам классификации источников финансирования дефицитов бюджетов бюджетных ассигнований, и с учетом принятых и неисполненных обязательств.</w:t>
      </w:r>
    </w:p>
    <w:p w:rsidR="00A65875" w:rsidRPr="00A65875" w:rsidRDefault="00A65875" w:rsidP="00A65875">
      <w:pPr>
        <w:spacing w:after="0"/>
        <w:ind w:firstLine="709"/>
        <w:jc w:val="both"/>
        <w:rPr>
          <w:rFonts w:ascii="Times New Roman" w:hAnsi="Times New Roman" w:cs="Times New Roman"/>
          <w:sz w:val="28"/>
          <w:szCs w:val="28"/>
        </w:rPr>
      </w:pPr>
      <w:proofErr w:type="gramStart"/>
      <w:r w:rsidRPr="00A65875">
        <w:rPr>
          <w:rFonts w:ascii="Times New Roman" w:hAnsi="Times New Roman" w:cs="Times New Roman"/>
          <w:sz w:val="28"/>
          <w:szCs w:val="28"/>
        </w:rPr>
        <w:t>При уменьшении клиенту главным распорядителем (распорядителем) бюджетных средств ранее доведенных бюджетных ассигнований, лимитов бюджетных обязательств в соответствии с установленным Администрацией Порядком составления и ведения сводной бюджетной росписи бюджета поселения и бюджетных росписей главных распорядителей средств бюджета поселения (главных администраторов источников финансирования дефицита бюджета поселения), утверждены постановлением главы сельского поселения Калтымановский сельсовет муниципального района Иглинский район Республики Башкортостан от 12 августа</w:t>
      </w:r>
      <w:proofErr w:type="gramEnd"/>
      <w:r w:rsidRPr="00A65875">
        <w:rPr>
          <w:rFonts w:ascii="Times New Roman" w:hAnsi="Times New Roman" w:cs="Times New Roman"/>
          <w:sz w:val="28"/>
          <w:szCs w:val="28"/>
        </w:rPr>
        <w:t xml:space="preserve"> 2020 г. № 54 , исполнение заключенных государственных контрактов, иных договоров осуществляется в соответствии с требованиями пункта 6 статьи 161 БК РФ.</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III. ПОДТВЕРЖДЕНИЕ КЛИЕНТАМИ ДЕНЕЖНЫХ ОБЯЗАТЕЛЬСТВ,</w:t>
      </w:r>
      <w:r>
        <w:rPr>
          <w:rFonts w:ascii="Times New Roman" w:hAnsi="Times New Roman" w:cs="Times New Roman"/>
          <w:sz w:val="28"/>
          <w:szCs w:val="28"/>
        </w:rPr>
        <w:t xml:space="preserve"> </w:t>
      </w:r>
      <w:r w:rsidRPr="00A65875">
        <w:rPr>
          <w:rFonts w:ascii="Times New Roman" w:hAnsi="Times New Roman" w:cs="Times New Roman"/>
          <w:sz w:val="28"/>
          <w:szCs w:val="28"/>
        </w:rPr>
        <w:t>ПОДЛЕЖАЩИХ ОПЛАТЕ ЗА СЧЕТ СРЕДСТВ БЮДЖЕТА</w:t>
      </w:r>
      <w:r>
        <w:rPr>
          <w:rFonts w:ascii="Times New Roman" w:hAnsi="Times New Roman" w:cs="Times New Roman"/>
          <w:sz w:val="28"/>
          <w:szCs w:val="28"/>
        </w:rPr>
        <w:t xml:space="preserve"> </w:t>
      </w:r>
      <w:r w:rsidRPr="00A65875">
        <w:rPr>
          <w:rFonts w:ascii="Times New Roman" w:hAnsi="Times New Roman" w:cs="Times New Roman"/>
          <w:sz w:val="28"/>
          <w:szCs w:val="28"/>
        </w:rPr>
        <w:t>ПОСЕЛЕНИЯ</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lastRenderedPageBreak/>
        <w:t>6. Клиент подтверждает обязанность оплатить за счет средств бюджета поселения денежные обязательства в соответствии с платежными и иными документами, необходимыми для санкционирования их оплаты.</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7. Оформление платежных и иных документов, представляемых клиентами в Администрацию для санкционирования оплаты денежных обязательств, осуществляется в соответствии с требованиями БК РФ, нормативных правовых актов Министерства финансов Российской Федерации, Центрального Банка Российской Федерации, Федерального казначейства, Министерства финансов Республики Башкортостан, муниципального района Иглинский район Республики Башкортостан и поселения.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8. </w:t>
      </w:r>
      <w:proofErr w:type="gramStart"/>
      <w:r w:rsidRPr="00A65875">
        <w:rPr>
          <w:rFonts w:ascii="Times New Roman" w:hAnsi="Times New Roman" w:cs="Times New Roman"/>
          <w:sz w:val="28"/>
          <w:szCs w:val="28"/>
        </w:rPr>
        <w:t>Информационный обмен между клиентами и Администрацией при представлении платежных и иных документов, необходимых для санкционирования их оплаты,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и требованиями, установленными законодательством Российской Федерации и Республики Башкортостан.</w:t>
      </w:r>
      <w:proofErr w:type="gramEnd"/>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Если у клиента или Администрации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IV. САНКЦИОНИРОВАНИЕ ОПЛАТЫ ДЕНЕЖНЫХ ОБЯЗАТЕЛЬСТВ</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9. Для оплаты денежных обязатель</w:t>
      </w:r>
      <w:proofErr w:type="gramStart"/>
      <w:r w:rsidRPr="00A65875">
        <w:rPr>
          <w:rFonts w:ascii="Times New Roman" w:hAnsi="Times New Roman" w:cs="Times New Roman"/>
          <w:sz w:val="28"/>
          <w:szCs w:val="28"/>
        </w:rPr>
        <w:t>ств кл</w:t>
      </w:r>
      <w:proofErr w:type="gramEnd"/>
      <w:r w:rsidRPr="00A65875">
        <w:rPr>
          <w:rFonts w:ascii="Times New Roman" w:hAnsi="Times New Roman" w:cs="Times New Roman"/>
          <w:sz w:val="28"/>
          <w:szCs w:val="28"/>
        </w:rPr>
        <w:t>иенты представляют в Администрацию по установленной форме Заявку на кассовый расход.</w:t>
      </w:r>
    </w:p>
    <w:p w:rsidR="00A65875" w:rsidRPr="00A65875" w:rsidRDefault="00A65875" w:rsidP="00A65875">
      <w:pPr>
        <w:spacing w:after="0"/>
        <w:ind w:firstLine="709"/>
        <w:jc w:val="both"/>
        <w:rPr>
          <w:rFonts w:ascii="Times New Roman" w:hAnsi="Times New Roman" w:cs="Times New Roman"/>
          <w:sz w:val="28"/>
          <w:szCs w:val="28"/>
        </w:rPr>
      </w:pPr>
      <w:proofErr w:type="gramStart"/>
      <w:r w:rsidRPr="00A65875">
        <w:rPr>
          <w:rFonts w:ascii="Times New Roman" w:hAnsi="Times New Roman" w:cs="Times New Roman"/>
          <w:sz w:val="28"/>
          <w:szCs w:val="28"/>
        </w:rPr>
        <w:t>Администрация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 необходимых для оплаты денежных обязательств клиентов в соответствии с требованиями, установленными Порядком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 утвержденным постановлением главы сельского поселения Калтымановский сельсовет муниципального района Иглинский</w:t>
      </w:r>
      <w:proofErr w:type="gramEnd"/>
      <w:r w:rsidRPr="00A65875">
        <w:rPr>
          <w:rFonts w:ascii="Times New Roman" w:hAnsi="Times New Roman" w:cs="Times New Roman"/>
          <w:sz w:val="28"/>
          <w:szCs w:val="28"/>
        </w:rPr>
        <w:t xml:space="preserve"> район Республики Башкортостан от 12 августа 2020 г. № 57  (далее - Порядок санкционирования).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w:t>
      </w:r>
    </w:p>
    <w:p w:rsidR="00A65875" w:rsidRPr="00A65875" w:rsidRDefault="00A65875" w:rsidP="00A65875">
      <w:pPr>
        <w:spacing w:after="0"/>
        <w:ind w:firstLine="709"/>
        <w:jc w:val="both"/>
        <w:rPr>
          <w:rFonts w:ascii="Times New Roman" w:hAnsi="Times New Roman" w:cs="Times New Roman"/>
          <w:sz w:val="28"/>
          <w:szCs w:val="28"/>
        </w:rPr>
      </w:pPr>
      <w:proofErr w:type="gramStart"/>
      <w:r w:rsidRPr="00A65875">
        <w:rPr>
          <w:rFonts w:ascii="Times New Roman" w:hAnsi="Times New Roman" w:cs="Times New Roman"/>
          <w:sz w:val="28"/>
          <w:szCs w:val="28"/>
        </w:rPr>
        <w:lastRenderedPageBreak/>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контракту условиям данного муниципального контракта.</w:t>
      </w:r>
      <w:proofErr w:type="gramEnd"/>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A65875">
        <w:rPr>
          <w:rFonts w:ascii="Times New Roman" w:hAnsi="Times New Roman" w:cs="Times New Roman"/>
          <w:sz w:val="28"/>
          <w:szCs w:val="28"/>
        </w:rPr>
        <w:t>пределах</w:t>
      </w:r>
      <w:proofErr w:type="gramEnd"/>
      <w:r w:rsidRPr="00A65875">
        <w:rPr>
          <w:rFonts w:ascii="Times New Roman" w:hAnsi="Times New Roman" w:cs="Times New Roman"/>
          <w:sz w:val="28"/>
          <w:szCs w:val="28"/>
        </w:rPr>
        <w:t xml:space="preserve"> доведенных до получателя лимитов бюджетных обязательств и предельных объемов финансирования.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Оплата денежных обязательств по публичным нормативным обязательствам может осуществляться в </w:t>
      </w:r>
      <w:proofErr w:type="gramStart"/>
      <w:r w:rsidRPr="00A65875">
        <w:rPr>
          <w:rFonts w:ascii="Times New Roman" w:hAnsi="Times New Roman" w:cs="Times New Roman"/>
          <w:sz w:val="28"/>
          <w:szCs w:val="28"/>
        </w:rPr>
        <w:t>пределах</w:t>
      </w:r>
      <w:proofErr w:type="gramEnd"/>
      <w:r w:rsidRPr="00A65875">
        <w:rPr>
          <w:rFonts w:ascii="Times New Roman" w:hAnsi="Times New Roman" w:cs="Times New Roman"/>
          <w:sz w:val="28"/>
          <w:szCs w:val="28"/>
        </w:rPr>
        <w:t xml:space="preserve"> доведенных до получателя бюджетных ассигнований и предельных объемов финансирования.</w:t>
      </w: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Оплата денежных обязательств по выплатам по источникам финансирования дефицита бюджета осуществляется в </w:t>
      </w:r>
      <w:proofErr w:type="gramStart"/>
      <w:r w:rsidRPr="00A65875">
        <w:rPr>
          <w:rFonts w:ascii="Times New Roman" w:hAnsi="Times New Roman" w:cs="Times New Roman"/>
          <w:sz w:val="28"/>
          <w:szCs w:val="28"/>
        </w:rPr>
        <w:t>пределах</w:t>
      </w:r>
      <w:proofErr w:type="gramEnd"/>
      <w:r w:rsidRPr="00A65875">
        <w:rPr>
          <w:rFonts w:ascii="Times New Roman" w:hAnsi="Times New Roman" w:cs="Times New Roman"/>
          <w:sz w:val="28"/>
          <w:szCs w:val="28"/>
        </w:rPr>
        <w:t xml:space="preserve"> доведенных до администратора бюджетных ассигнований и предельных объемов финансирования.</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center"/>
        <w:rPr>
          <w:rFonts w:ascii="Times New Roman" w:hAnsi="Times New Roman" w:cs="Times New Roman"/>
          <w:sz w:val="28"/>
          <w:szCs w:val="28"/>
        </w:rPr>
      </w:pPr>
      <w:r w:rsidRPr="00A65875">
        <w:rPr>
          <w:rFonts w:ascii="Times New Roman" w:hAnsi="Times New Roman" w:cs="Times New Roman"/>
          <w:sz w:val="28"/>
          <w:szCs w:val="28"/>
        </w:rPr>
        <w:t>V. ПОДТВЕРЖДЕНИЕ ИСПОЛНЕНИЯ ДЕНЕЖНЫХ ОБЯЗАТЕЛЬСТВ</w:t>
      </w:r>
      <w:r>
        <w:rPr>
          <w:rFonts w:ascii="Times New Roman" w:hAnsi="Times New Roman" w:cs="Times New Roman"/>
          <w:sz w:val="28"/>
          <w:szCs w:val="28"/>
        </w:rPr>
        <w:t xml:space="preserve"> </w:t>
      </w:r>
      <w:r w:rsidRPr="00A65875">
        <w:rPr>
          <w:rFonts w:ascii="Times New Roman" w:hAnsi="Times New Roman" w:cs="Times New Roman"/>
          <w:sz w:val="28"/>
          <w:szCs w:val="28"/>
        </w:rPr>
        <w:t>КЛИЕНТОВ, ПОДЛЕЖАЩИХ ОПЛАТЕ ЗА СЧЕТ СРЕДСТВ</w:t>
      </w:r>
      <w:r>
        <w:rPr>
          <w:rFonts w:ascii="Times New Roman" w:hAnsi="Times New Roman" w:cs="Times New Roman"/>
          <w:sz w:val="28"/>
          <w:szCs w:val="28"/>
        </w:rPr>
        <w:t xml:space="preserve"> </w:t>
      </w:r>
      <w:r w:rsidRPr="00A65875">
        <w:rPr>
          <w:rFonts w:ascii="Times New Roman" w:hAnsi="Times New Roman" w:cs="Times New Roman"/>
          <w:sz w:val="28"/>
          <w:szCs w:val="28"/>
        </w:rPr>
        <w:t>БЮДЖЕТА ПОСЕЛЕНИЯ</w:t>
      </w:r>
    </w:p>
    <w:p w:rsidR="00A65875" w:rsidRPr="00A65875" w:rsidRDefault="00A65875" w:rsidP="00A65875">
      <w:pPr>
        <w:spacing w:after="0"/>
        <w:ind w:firstLine="709"/>
        <w:jc w:val="both"/>
        <w:rPr>
          <w:rFonts w:ascii="Times New Roman" w:hAnsi="Times New Roman" w:cs="Times New Roman"/>
          <w:sz w:val="28"/>
          <w:szCs w:val="28"/>
        </w:rPr>
      </w:pPr>
    </w:p>
    <w:p w:rsidR="00A65875"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10. Подтверждение исполнения денежных обязательств осуществляется Администрацией путем выдачи клиенту выписки из его лицевого счета с приложенными к ней платежными документами с отметкой Администрации, подтверждающей списание денежных сре</w:t>
      </w:r>
      <w:proofErr w:type="gramStart"/>
      <w:r w:rsidRPr="00A65875">
        <w:rPr>
          <w:rFonts w:ascii="Times New Roman" w:hAnsi="Times New Roman" w:cs="Times New Roman"/>
          <w:sz w:val="28"/>
          <w:szCs w:val="28"/>
        </w:rPr>
        <w:t>дств в п</w:t>
      </w:r>
      <w:proofErr w:type="gramEnd"/>
      <w:r w:rsidRPr="00A65875">
        <w:rPr>
          <w:rFonts w:ascii="Times New Roman" w:hAnsi="Times New Roman" w:cs="Times New Roman"/>
          <w:sz w:val="28"/>
          <w:szCs w:val="28"/>
        </w:rPr>
        <w:t>ользу физических или юридических лиц, бюджетов бюджетной системы Российской Федерации.</w:t>
      </w:r>
    </w:p>
    <w:p w:rsidR="00434A8C" w:rsidRPr="00A65875" w:rsidRDefault="00A65875" w:rsidP="00A65875">
      <w:pPr>
        <w:spacing w:after="0"/>
        <w:ind w:firstLine="709"/>
        <w:jc w:val="both"/>
        <w:rPr>
          <w:rFonts w:ascii="Times New Roman" w:hAnsi="Times New Roman" w:cs="Times New Roman"/>
          <w:sz w:val="28"/>
          <w:szCs w:val="28"/>
        </w:rPr>
      </w:pPr>
      <w:r w:rsidRPr="00A65875">
        <w:rPr>
          <w:rFonts w:ascii="Times New Roman" w:hAnsi="Times New Roman" w:cs="Times New Roman"/>
          <w:sz w:val="28"/>
          <w:szCs w:val="28"/>
        </w:rPr>
        <w:t xml:space="preserve">11. </w:t>
      </w:r>
      <w:proofErr w:type="gramStart"/>
      <w:r w:rsidRPr="00A65875">
        <w:rPr>
          <w:rFonts w:ascii="Times New Roman" w:hAnsi="Times New Roman" w:cs="Times New Roman"/>
          <w:sz w:val="28"/>
          <w:szCs w:val="28"/>
        </w:rPr>
        <w:t>Оформление и выдача клиентам выписок из их лицевых счетов осуществляются Администрацией в соответствии с установленным Порядком открытия и ведения лицевых счетов Администрацией сельского поселения Калтымановский сельсовет муниципального района Иглинский район Республики Башкортостан, утвержденным постановлением главы сельского поселения Калтымановский сельсовет муниципального района Иглинский район Республики Башкортостан 12 августа 2020 г. № 56.</w:t>
      </w:r>
      <w:proofErr w:type="gramEnd"/>
    </w:p>
    <w:sectPr w:rsidR="00434A8C" w:rsidRPr="00A65875" w:rsidSect="00A65875">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78"/>
    <w:rsid w:val="00434A8C"/>
    <w:rsid w:val="009A4DD3"/>
    <w:rsid w:val="00A65875"/>
    <w:rsid w:val="00B12C78"/>
    <w:rsid w:val="00F27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5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5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1281</Words>
  <Characters>7306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kaltimanss3</dc:creator>
  <cp:lastModifiedBy>kaltimanss3</cp:lastModifiedBy>
  <cp:revision>4</cp:revision>
  <cp:lastPrinted>2020-08-12T08:45:00Z</cp:lastPrinted>
  <dcterms:created xsi:type="dcterms:W3CDTF">2020-08-12T08:51:00Z</dcterms:created>
  <dcterms:modified xsi:type="dcterms:W3CDTF">2020-08-13T04:53:00Z</dcterms:modified>
</cp:coreProperties>
</file>