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8D" w:rsidRPr="00B53D5B" w:rsidRDefault="00CB1A8D" w:rsidP="00CB1A8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ИЗВЕЩЕНИЕ</w:t>
      </w:r>
    </w:p>
    <w:p w:rsidR="00CB1A8D" w:rsidRPr="00B53D5B" w:rsidRDefault="00CB1A8D" w:rsidP="00CB1A8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53D5B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B53D5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53D5B">
        <w:rPr>
          <w:rFonts w:ascii="Times New Roman" w:hAnsi="Times New Roman" w:cs="Times New Roman"/>
          <w:sz w:val="24"/>
          <w:szCs w:val="24"/>
        </w:rPr>
        <w:t>кциона</w:t>
      </w:r>
      <w:r w:rsidR="00C535E5" w:rsidRPr="00C535E5">
        <w:t xml:space="preserve"> </w:t>
      </w:r>
      <w:r w:rsidR="00C535E5" w:rsidRPr="00C535E5">
        <w:rPr>
          <w:rFonts w:ascii="Times New Roman" w:hAnsi="Times New Roman" w:cs="Times New Roman"/>
          <w:sz w:val="24"/>
          <w:szCs w:val="24"/>
        </w:rPr>
        <w:t>на право заключения договора аренды земельного участка</w:t>
      </w:r>
    </w:p>
    <w:p w:rsidR="00CB1A8D" w:rsidRDefault="00CB1A8D" w:rsidP="00CB1A8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ab/>
      </w:r>
      <w:r w:rsidR="00BE7615" w:rsidRPr="00BE7615">
        <w:rPr>
          <w:rFonts w:ascii="Times New Roman" w:hAnsi="Times New Roman" w:cs="Times New Roman"/>
          <w:sz w:val="24"/>
          <w:szCs w:val="24"/>
        </w:rPr>
        <w:t>Министерство земельных и имущественных отношений Республики Башкортостан (уполномоченный орган и организатор аукциона)</w:t>
      </w:r>
      <w:r w:rsidR="00BE7615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sz w:val="24"/>
          <w:szCs w:val="24"/>
        </w:rPr>
        <w:t xml:space="preserve">извещает о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проведении  открытых торгов в форме аукциона на право аренды</w:t>
      </w:r>
      <w:r w:rsidRPr="00CB1A8D">
        <w:rPr>
          <w:rFonts w:ascii="Times New Roman" w:hAnsi="Times New Roman" w:cs="Times New Roman"/>
          <w:sz w:val="24"/>
          <w:szCs w:val="24"/>
        </w:rPr>
        <w:t xml:space="preserve"> земельных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</w:t>
      </w:r>
      <w:r w:rsidR="00FF6465" w:rsidRPr="00FF6465">
        <w:rPr>
          <w:rFonts w:ascii="Times New Roman" w:hAnsi="Times New Roman" w:cs="Times New Roman"/>
          <w:color w:val="000000"/>
          <w:sz w:val="24"/>
          <w:szCs w:val="24"/>
        </w:rPr>
        <w:t>государственная собственность на которые не разграничена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7FF0" w:rsidRDefault="00861F15" w:rsidP="007851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1F15">
        <w:rPr>
          <w:rFonts w:ascii="Times New Roman" w:hAnsi="Times New Roman" w:cs="Times New Roman"/>
          <w:color w:val="000000"/>
          <w:sz w:val="24"/>
          <w:szCs w:val="24"/>
        </w:rPr>
        <w:t>Участниками аукциона по лотам № 1, 2, 3, 4, 5, 6 могут являться только граждане в соответствии с п.10 ст.39.11 Земельного кодекса Российской Федерации</w:t>
      </w:r>
      <w:r w:rsidR="001F17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5465" w:rsidRDefault="00CB1A8D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Информация об аукционе размещена на официальном сайте Российской Федерации в сети «Интернет» www.torgi.gov.ru, на официальных сайтах</w:t>
      </w:r>
      <w:r w:rsidR="001E0470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Министерства земельных и имущественных отношений Республики Башкортостан,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МР </w:t>
      </w:r>
      <w:r w:rsidR="009F30FE">
        <w:rPr>
          <w:rFonts w:ascii="Times New Roman" w:hAnsi="Times New Roman" w:cs="Times New Roman"/>
          <w:color w:val="000000"/>
          <w:sz w:val="24"/>
          <w:szCs w:val="24"/>
        </w:rPr>
        <w:t>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="00BF7357">
        <w:rPr>
          <w:rFonts w:ascii="Times New Roman" w:hAnsi="Times New Roman" w:cs="Times New Roman"/>
          <w:color w:val="000000"/>
          <w:sz w:val="24"/>
          <w:szCs w:val="24"/>
        </w:rPr>
        <w:t>йон РБ и сельских поселений МР Иглинский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район РБ и в газете «</w:t>
      </w:r>
      <w:proofErr w:type="gramStart"/>
      <w:r w:rsidR="00A50D9F">
        <w:rPr>
          <w:rFonts w:ascii="Times New Roman" w:hAnsi="Times New Roman" w:cs="Times New Roman"/>
          <w:color w:val="000000"/>
          <w:sz w:val="24"/>
          <w:szCs w:val="24"/>
        </w:rPr>
        <w:t>Комсомольская</w:t>
      </w:r>
      <w:proofErr w:type="gramEnd"/>
      <w:r w:rsidR="00D81974">
        <w:rPr>
          <w:rFonts w:ascii="Times New Roman" w:hAnsi="Times New Roman" w:cs="Times New Roman"/>
          <w:color w:val="000000"/>
          <w:sz w:val="24"/>
          <w:szCs w:val="24"/>
        </w:rPr>
        <w:t xml:space="preserve"> правда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D81974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D8197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97070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E26A58" w:rsidRPr="00113D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E5465" w:rsidRPr="00113D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1DE" w:rsidRPr="00EF61DE" w:rsidRDefault="00AE5465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на сайт Министерства земельных и имущественных отношений Республики Башкортостан: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2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https://mzio.bashkortostan.ru/activity/3131/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hyperlink r:id="rId13" w:history="1">
        <w:r w:rsidRPr="00E26A58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u w:val="single"/>
            <w:lang w:eastAsia="ru-RU"/>
          </w:rPr>
          <w:t>https://mzio.bashkortostan.ru/activity/3133/</w:t>
        </w:r>
      </w:hyperlink>
      <w:r w:rsidRPr="00E26A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),</w:t>
      </w:r>
      <w:r w:rsidR="00C758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РФ </w:t>
      </w:r>
      <w:hyperlink r:id="rId14" w:history="1">
        <w:r w:rsidRPr="00E26A5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www.torgi.gov.ru</w:t>
        </w:r>
      </w:hyperlink>
      <w:r w:rsidR="00133C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Открытые торги в форме аукциона проводятся на основании приказ</w:t>
      </w:r>
      <w:r w:rsidR="00E26A58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63BD" w:rsidRPr="00A663BD">
        <w:rPr>
          <w:rFonts w:ascii="Times New Roman" w:hAnsi="Times New Roman" w:cs="Times New Roman"/>
          <w:sz w:val="24"/>
          <w:szCs w:val="24"/>
        </w:rPr>
        <w:t xml:space="preserve">Министерства земельных и имущественных отношений Республики Башкортостан от </w:t>
      </w:r>
      <w:r w:rsidR="00A50D9F" w:rsidRPr="00A50D9F">
        <w:rPr>
          <w:rFonts w:ascii="Times New Roman" w:hAnsi="Times New Roman" w:cs="Times New Roman"/>
          <w:sz w:val="24"/>
          <w:szCs w:val="24"/>
        </w:rPr>
        <w:t>26.05.2022 №№ М04-05-20-П-13927, М04-05-20-П-13926, от 03.06.2022 №№ М04-05-20-П-14990, М04-05-20-П-14991, М04-05-20-П-14992, от 07.06.2022 № М04-05-20-П-15240, от 10.06.2022 № М04-05-20-П-15776</w:t>
      </w:r>
      <w:r w:rsidR="004F5AB8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Земельным кодексом РФ от 25.10.2001г. № 136-ФЗ, </w:t>
      </w:r>
      <w:r w:rsidRPr="00CB1A8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«Интернет» для размещения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информации о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 xml:space="preserve"> торгов и внесении изменений в некоторые акты Правительства Российской Федерации».</w:t>
      </w:r>
    </w:p>
    <w:p w:rsidR="00CB1A8D" w:rsidRPr="00CB1A8D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Организатор аукциона: </w:t>
      </w:r>
      <w:r w:rsidR="002647C5" w:rsidRPr="002647C5">
        <w:rPr>
          <w:rFonts w:ascii="Times New Roman" w:hAnsi="Times New Roman" w:cs="Times New Roman"/>
          <w:color w:val="000000"/>
          <w:sz w:val="24"/>
          <w:szCs w:val="24"/>
        </w:rPr>
        <w:t>Министерство земельных и имущественных отношений Республики Башкортостан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Pr="00995541" w:rsidRDefault="00CB1A8D" w:rsidP="002234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Место, дата и время проведения аукциона: Республика Башкортостан, </w:t>
      </w:r>
      <w:r w:rsidR="00860D38" w:rsidRPr="00860D38">
        <w:rPr>
          <w:rFonts w:ascii="Times New Roman" w:hAnsi="Times New Roman" w:cs="Times New Roman"/>
          <w:color w:val="000000"/>
          <w:sz w:val="24"/>
          <w:szCs w:val="24"/>
        </w:rPr>
        <w:t xml:space="preserve">Иглинский район, </w:t>
      </w:r>
      <w:r w:rsidR="00C413B5" w:rsidRPr="00C413B5">
        <w:rPr>
          <w:rFonts w:ascii="Times New Roman" w:hAnsi="Times New Roman" w:cs="Times New Roman"/>
          <w:color w:val="000000"/>
          <w:sz w:val="24"/>
          <w:szCs w:val="24"/>
        </w:rPr>
        <w:t xml:space="preserve">с. Иглино, ул. </w:t>
      </w:r>
      <w:r w:rsidR="00A50D9F" w:rsidRPr="00A50D9F">
        <w:rPr>
          <w:rFonts w:ascii="Times New Roman" w:hAnsi="Times New Roman" w:cs="Times New Roman"/>
          <w:color w:val="000000"/>
          <w:sz w:val="24"/>
          <w:szCs w:val="24"/>
        </w:rPr>
        <w:t>Свердлова, д. 15, 2 этаж</w:t>
      </w:r>
      <w:r w:rsidR="00C413B5"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1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ч., </w:t>
      </w:r>
      <w:r w:rsidR="00A50D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28</w:t>
      </w:r>
      <w:r w:rsidR="00995541"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A50D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2234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955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  <w:r w:rsidRPr="009955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Форма проведения аукциона –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открытый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B1A8D" w:rsidRPr="00CB1A8D" w:rsidRDefault="00CB1A8D" w:rsidP="0022347F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подачи предложения по цене земельного участка – открытая (путем пошагового объявления цены участником торгов).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Средство платежа - денежная единица (валюта) Российской Федерации - рубль.</w:t>
      </w:r>
    </w:p>
    <w:p w:rsidR="00CB1A8D" w:rsidRPr="00CB1A8D" w:rsidRDefault="00CB1A8D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Форма оплаты – единовременный платеж.</w:t>
      </w:r>
      <w:r w:rsidRPr="00CB1A8D">
        <w:rPr>
          <w:rFonts w:ascii="Times New Roman" w:hAnsi="Times New Roman" w:cs="Times New Roman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Оплата производиться в рублях, в безналичном порядке путем перечисления победителем всей суммы с момента подписания договора аренды в размере 100 % от суммы, зафиксированной по результатам торгов в установленный срок. Сумма задатка зачисляется в сумму платежа в течени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трех рабочих дней.</w:t>
      </w:r>
    </w:p>
    <w:p w:rsidR="00E26A58" w:rsidRDefault="00E26A58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A58">
        <w:rPr>
          <w:rFonts w:ascii="Times New Roman" w:hAnsi="Times New Roman" w:cs="Times New Roman"/>
          <w:b/>
          <w:sz w:val="24"/>
          <w:szCs w:val="24"/>
        </w:rPr>
        <w:t>Предмет торгов:</w:t>
      </w:r>
      <w:r w:rsidRPr="00E26A58">
        <w:rPr>
          <w:rFonts w:ascii="Times New Roman" w:hAnsi="Times New Roman" w:cs="Times New Roman"/>
          <w:sz w:val="24"/>
          <w:szCs w:val="24"/>
        </w:rPr>
        <w:t xml:space="preserve"> право заключения договора аренды земельного участка</w:t>
      </w:r>
      <w:r w:rsidRPr="00E26A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5E86" w:rsidRPr="00E26A58" w:rsidRDefault="00A95E86" w:rsidP="007851F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1: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Земельный участок с кадастровым номером </w:t>
      </w:r>
      <w:r w:rsidR="008B6D63" w:rsidRPr="008B6D63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02:26:170902:354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8B6D63" w:rsidRPr="008B6D63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р-н, с/с </w:t>
      </w:r>
      <w:r w:rsidR="008B6D63" w:rsidRPr="008B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Уктеевский, с. Минзитарово, ул. Белый Родник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8B6D63" w:rsidRPr="008B6D6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цена предмета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641E9" w:rsidRPr="00D641E9">
        <w:rPr>
          <w:rFonts w:ascii="Times New Roman" w:eastAsia="Times New Roman" w:hAnsi="Times New Roman" w:cs="Times New Roman"/>
          <w:sz w:val="24"/>
          <w:szCs w:val="24"/>
          <w:lang w:eastAsia="ru-RU"/>
        </w:rPr>
        <w:t>3376 (три тысячи триста семьдесят шесть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аукциона:</w:t>
      </w:r>
      <w:r w:rsidRPr="009C0D1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641E9" w:rsidRPr="00D641E9">
        <w:rPr>
          <w:rFonts w:ascii="Times New Roman" w:eastAsia="Times New Roman" w:hAnsi="Times New Roman" w:cs="Times New Roman"/>
          <w:sz w:val="24"/>
          <w:szCs w:val="24"/>
          <w:lang w:eastAsia="ru-RU"/>
        </w:rPr>
        <w:t>101 (сто один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0D13" w:rsidRPr="009C0D13" w:rsidRDefault="009C0D13" w:rsidP="009C0D1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D641E9" w:rsidRPr="00D641E9">
        <w:rPr>
          <w:rFonts w:ascii="Times New Roman" w:eastAsia="Times New Roman" w:hAnsi="Times New Roman" w:cs="Times New Roman"/>
          <w:sz w:val="24"/>
          <w:szCs w:val="24"/>
          <w:lang w:eastAsia="ru-RU"/>
        </w:rPr>
        <w:t>3038 (три тысячи тридцать восемь</w:t>
      </w:r>
      <w:r w:rsidR="003F3D5F" w:rsidRPr="003F3D5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9C0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7851F4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Обременение:</w:t>
      </w:r>
      <w:r w:rsidR="001042A4" w:rsidRPr="001042A4">
        <w:t xml:space="preserve"> </w:t>
      </w:r>
      <w:r w:rsidR="001042A4" w:rsidRP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1042A4" w:rsidRP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1042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Default="00281B2F" w:rsidP="00EE19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5E3A" w:rsidRPr="00CE5E3A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CE5E3A" w:rsidRPr="00CE5E3A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CE5E3A" w:rsidRPr="00CE5E3A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максимальная высота ограды  - 1,5 м;</w:t>
      </w:r>
    </w:p>
    <w:p w:rsidR="00CE5E3A" w:rsidRPr="00CE5E3A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CE5E3A" w:rsidRPr="00CE5E3A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CE5E3A" w:rsidRPr="00CE5E3A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281B2F" w:rsidRPr="00F1671C" w:rsidRDefault="00CE5E3A" w:rsidP="00CE5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E3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20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860D38" w:rsidP="007851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огласно заключениям, выданным соответствующими службами:</w:t>
      </w:r>
    </w:p>
    <w:p w:rsidR="008C7F57" w:rsidRPr="008C7F57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8C7F57" w:rsidRPr="00860D38" w:rsidRDefault="008C7F57" w:rsidP="008C7F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F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 выдавшая информацию -  Филиал в д.Князево (Центральный филиал) ПАО «Газпром газораспределение Уфа».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Максимальный часовой расход газа (предельная свободная мощность сетей): 5 мᶾ/час.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Источник газоснабжения: ГРС «Шакша».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Выходная линия ГРС: выход №1.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действия технических условий: 3 года. 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Настоящие технические условия </w:t>
      </w:r>
      <w:proofErr w:type="gram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определяют параметры технической возможности подключения и не являются</w:t>
      </w:r>
      <w:proofErr w:type="gram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Водоснабжение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Организация, выдавшая информацию – Администрация сельского поселения Уктеевский сельсовет МР Иглинский район РБ.  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Электроснабжение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Организация</w:t>
      </w:r>
      <w:proofErr w:type="gram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выдавшая информацию – ПО ЦЭС ООО «Башкирэнерго». 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proofErr w:type="gram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Отпуск мощности в объеме 15 </w:t>
      </w:r>
      <w:proofErr w:type="spell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кВТ</w:t>
      </w:r>
      <w:proofErr w:type="spell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по III категории надежности электроснабжения для электроснабжения объекта может быть осуществлен от ПС 110 кВ Минзитарово,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лицам, к электрическим сетям», утвержденными Постановлением Правительства РФ от 27.12.2004г. № 861.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 даты заключения</w:t>
      </w:r>
      <w:proofErr w:type="gram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договора об осуществлении технологического подключения.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Срок действия технических условий: 2-5 лет.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</w:t>
      </w: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lastRenderedPageBreak/>
        <w:t>параметров и сложившегося режима работы электрических сетей.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Размер платы за подключение (технологическое присоединение) к электрическим сетям определяется: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техническими мероприятиями, подлежащих выполнению сетевой организацией;</w:t>
      </w:r>
    </w:p>
    <w:p w:rsidR="005438E9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D0FE4" w:rsidRPr="005438E9" w:rsidRDefault="005438E9" w:rsidP="005438E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подготовлены и направлены</w:t>
      </w:r>
      <w:proofErr w:type="gramEnd"/>
      <w:r w:rsidRPr="005438E9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5D3513" w:rsidRDefault="005D3513" w:rsidP="00BD0F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Теплоснабжение</w:t>
      </w:r>
    </w:p>
    <w:p w:rsidR="005D3513" w:rsidRDefault="005D3513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В виду отсутствия возможности подключения к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теплоснабжению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 xml:space="preserve">, заявителю предусмотреть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индивидуальный источник теплоснабжения</w:t>
      </w:r>
      <w:r w:rsidRPr="005D3513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.</w:t>
      </w:r>
    </w:p>
    <w:p w:rsidR="00A95E86" w:rsidRPr="00217CF2" w:rsidRDefault="00A95E86" w:rsidP="00A95E8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B2F" w:rsidRPr="00281B2F" w:rsidRDefault="00860D38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2:</w:t>
      </w:r>
      <w:r w:rsidRPr="00860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02:26:150201:162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4893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с/с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Тавтимановский, д. Урожай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подсобное хозяйство (в границах населенного пункта)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(двадцать) лет.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5470 (пять тысяч четыреста семьдесят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1B2F" w:rsidRPr="00281B2F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164 (сто шестьдесят чет</w:t>
      </w:r>
      <w:r w:rsidR="00AF4F2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281B2F" w:rsidP="00281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400063" w:rsidRPr="00400063">
        <w:rPr>
          <w:rFonts w:ascii="Times New Roman" w:eastAsia="Times New Roman" w:hAnsi="Times New Roman" w:cs="Times New Roman"/>
          <w:sz w:val="24"/>
          <w:szCs w:val="24"/>
          <w:lang w:eastAsia="ru-RU"/>
        </w:rPr>
        <w:t>4923 (четыре тысячи девятьсот двадцать три</w:t>
      </w:r>
      <w:r w:rsidR="008D5161" w:rsidRPr="008D5161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0D38" w:rsidRDefault="000D78BB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</w:t>
      </w:r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proofErr w:type="gramEnd"/>
      <w:r w:rsidR="00281B2F" w:rsidRPr="00281B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5240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D74402" w:rsidRPr="00D74402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D74402" w:rsidRPr="00D74402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- 20 %;</w:t>
      </w:r>
    </w:p>
    <w:p w:rsidR="00D74402" w:rsidRPr="00D74402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 - 1,5 м;</w:t>
      </w:r>
    </w:p>
    <w:p w:rsidR="00D74402" w:rsidRPr="00D74402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D74402" w:rsidRPr="00D74402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кв.м;</w:t>
      </w:r>
    </w:p>
    <w:p w:rsidR="00D74402" w:rsidRPr="00D74402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15 м;</w:t>
      </w:r>
    </w:p>
    <w:p w:rsidR="00705240" w:rsidRDefault="00D74402" w:rsidP="00D7440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0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20 м</w:t>
      </w:r>
      <w:r w:rsid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5240" w:rsidRPr="00860D38" w:rsidRDefault="00705240" w:rsidP="00281B2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2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1F1DC2" w:rsidRPr="001F1DC2" w:rsidRDefault="001F1DC2" w:rsidP="005C1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1D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FB7D8B" w:rsidRPr="00FB7D8B" w:rsidRDefault="00FB7D8B" w:rsidP="00FB7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Организация, выдавшая информацию – Администрация сельского поселения Тавтимановский сельсовет МР Иглинский район РБ. 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ПО ЦЭС ООО «Башкирэнерго».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863F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надежности электроснабжения для электроснабжения объекта может быть осуществлен от ПС 110 кВ Тавтиманово,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863F5C" w:rsidRPr="00863F5C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1F1DC2" w:rsidRDefault="00863F5C" w:rsidP="00863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863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44194" w:rsidRP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944194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944194" w:rsidRPr="001F1DC2" w:rsidRDefault="00944194" w:rsidP="00944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19A" w:rsidRPr="00B4219A" w:rsidRDefault="00E26A58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3: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02:26:070705:63</w:t>
      </w:r>
      <w:r w:rsidR="00B4219A"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земель: земли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 пунктов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2377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Башкортостан республика, р-н Иглинский, </w:t>
      </w:r>
      <w:proofErr w:type="gramStart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Ивано-Казанский, с. Ивано-Казанка, ул. Садовая, д. 43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индивидуального жилищного строительства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7547 (семь тысяч пятьсот сорок семь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рублей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226 (двести двадцать шесть</w:t>
      </w:r>
      <w:r w:rsidR="007F5990" w:rsidRPr="007F5990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6792 (шесть тысяч семьсот девяносто два</w:t>
      </w:r>
      <w:r w:rsidR="002211CF" w:rsidRPr="002211CF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рубль</w:t>
      </w: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3D29" w:rsidRPr="00933D29" w:rsidRDefault="00C46B50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Обременение:  </w:t>
      </w:r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РБ, МР Иглинский район. Охранная зона </w:t>
      </w:r>
      <w:proofErr w:type="gramStart"/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933D29"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кВ от КТП-408, 554, 2015, 409, 528, 419, 2944, 1917, 1929 н. п. Ивано-Казанка; ООО «Башкирэнерго».</w:t>
      </w:r>
    </w:p>
    <w:p w:rsidR="00F1671C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Постановление Правительства Российской Федерации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24.02.2009 № 160.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 набрасывать на провода и опоры воздушных линий электропередачи посторонние предметы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подниматься на опоры воздушных линий электропередачи; размещать любые объекты и предметы (материалы) в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электропередачи; размещать свалки;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электропередачи); складировать или размещать хранилища любых, в том числе горюче-смазочных, материалов;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 осуществлять проход судов с поднятыми стрелами кранов и других механизмов. В пределах охранных зон без письменного решения о согласовании сетевых организаций юридическим и физическим лицам запрещаются: строительство, капитальный ремонт, реконструкция или снос зданий и сооружений; горные, взрывные, мелиоративные работы, в том числе связанные с временным затоплением земель; посадка и вырубка деревьев и кустарников;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провеса проводов переходов воздушных линий электропередачи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машин и механизмов, имеющих общую высоту с грузом или без груза от поверхности дороги более 4,5 метра; земляные работы на глубине более 0,3 метра (на вспахиваемых землях на глубине более 0,45 метра), а также планировка грунта; полив сельскохозяйственных культур в случае, если высота струи воды может составить свыше 3 метров;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работы, связанные с вспашкой земли.</w:t>
      </w:r>
    </w:p>
    <w:p w:rsidR="00B4219A" w:rsidRDefault="00B4219A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площадь –  1000 кв.м;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минимальный отступ от красной линии – 5 м;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50 кв.м;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B4219A" w:rsidRPr="00F1671C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  <w:r w:rsidR="00E513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671C" w:rsidRPr="00F1671C" w:rsidRDefault="00F1671C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67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217CF2" w:rsidRPr="001F1DC2" w:rsidRDefault="00217CF2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7C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1D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B4219A" w:rsidRPr="00B4219A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«Турбаслы».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Ивано-Казанский сельсовет МР Иглинский район РБ. 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Иглинское РЭС ПО ЦЭС ООО «Башкирэнерго».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933D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надежности электроснабжения для электроснабжения объекта может быть осуществлен от ПС 110 кВ Охлебинино,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Размер платы за подключение (технологическое присоединение) к электрическим сетям определяется: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33D29" w:rsidRPr="00933D29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B4219A" w:rsidRPr="00B4219A" w:rsidRDefault="00933D29" w:rsidP="00933D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B4219A" w:rsidRPr="00217CF2" w:rsidRDefault="00B4219A" w:rsidP="00B42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B1" w:rsidRPr="00AA1EB1" w:rsidRDefault="00217CF2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4: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с кадастровым номером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02:26:080204:87</w:t>
      </w:r>
      <w:r w:rsidR="00AA1EB1"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пунктов,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1553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местоположение: Республика Башкортостан, Иглинский район, сельсовет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Калтымановский, с. Алаторка, ул. Заречная, д. б/</w:t>
      </w:r>
      <w:proofErr w:type="gramStart"/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разрешенного использования: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личного подсобного хозяйства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аренды земельного участка: 20 лет.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цена предмета аукциона: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6813 (шесть тысяч восемьсот тринадцать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1EB1" w:rsidRPr="00AA1EB1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204 (двести четыре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рубль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AA1EB1" w:rsidP="00AA1E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задатка составляет: </w:t>
      </w:r>
      <w:r w:rsidR="00A13BCB" w:rsidRPr="00A13BCB">
        <w:rPr>
          <w:rFonts w:ascii="Times New Roman" w:eastAsia="Times New Roman" w:hAnsi="Times New Roman" w:cs="Times New Roman"/>
          <w:sz w:val="24"/>
          <w:szCs w:val="24"/>
          <w:lang w:eastAsia="ru-RU"/>
        </w:rPr>
        <w:t>6132 (шесть тысяч сто тридцать два</w:t>
      </w:r>
      <w:r w:rsidR="00580B09" w:rsidRPr="00580B09">
        <w:rPr>
          <w:rFonts w:ascii="Times New Roman" w:eastAsia="Times New Roman" w:hAnsi="Times New Roman" w:cs="Times New Roman"/>
          <w:sz w:val="24"/>
          <w:szCs w:val="24"/>
          <w:lang w:eastAsia="ru-RU"/>
        </w:rPr>
        <w:t>) рубля</w:t>
      </w:r>
      <w:r w:rsidRPr="00AA1E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7CF2" w:rsidRDefault="00217CF2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1EB1" w:rsidRDefault="00AA1EB1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EB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максимальная площадь – 2300 кв.м;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минимальная ширина/глубина – 30 м;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 xml:space="preserve"> - максимальный коэффициент  застройки - 50 %;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максимальная площадь гаража – НР;</w:t>
      </w:r>
    </w:p>
    <w:p w:rsidR="00A13BCB" w:rsidRPr="00A13BCB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максимальная высота ограды – 1,8 м;</w:t>
      </w:r>
    </w:p>
    <w:p w:rsidR="00AA1EB1" w:rsidRDefault="00A13BCB" w:rsidP="00A13BC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BCB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20 %</w:t>
      </w:r>
      <w:r w:rsidR="00AA1EB1">
        <w:rPr>
          <w:rFonts w:ascii="Times New Roman" w:hAnsi="Times New Roman" w:cs="Times New Roman"/>
          <w:sz w:val="24"/>
          <w:szCs w:val="24"/>
        </w:rPr>
        <w:t>.</w:t>
      </w:r>
    </w:p>
    <w:p w:rsidR="00217CF2" w:rsidRDefault="00217CF2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AA1EB1" w:rsidRPr="00AA1EB1" w:rsidRDefault="00217CF2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DC2">
        <w:rPr>
          <w:rFonts w:ascii="Times New Roman" w:hAnsi="Times New Roman" w:cs="Times New Roman"/>
          <w:b/>
          <w:sz w:val="24"/>
          <w:szCs w:val="24"/>
        </w:rPr>
        <w:t>Газоснабжение: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EB1" w:rsidRPr="00AA1EB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Источник газоснабжения: ГРС «Алаторка».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1,5 года.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6B5CBC">
        <w:rPr>
          <w:rFonts w:ascii="Times New Roman" w:hAnsi="Times New Roman" w:cs="Times New Roman"/>
          <w:sz w:val="24"/>
          <w:szCs w:val="24"/>
        </w:rPr>
        <w:t xml:space="preserve">определяют параметры технической возможности подключения </w:t>
      </w:r>
      <w:r w:rsidRPr="006B5CBC">
        <w:rPr>
          <w:rFonts w:ascii="Times New Roman" w:hAnsi="Times New Roman" w:cs="Times New Roman"/>
          <w:sz w:val="24"/>
          <w:szCs w:val="24"/>
        </w:rPr>
        <w:lastRenderedPageBreak/>
        <w:t>и не являются</w:t>
      </w:r>
      <w:proofErr w:type="gramEnd"/>
      <w:r w:rsidRPr="006B5CBC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Администрация сельского поселения Калтымановский сельсовет МР Иглинский район РБ. 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5CBC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6B5CBC">
        <w:rPr>
          <w:rFonts w:ascii="Times New Roman" w:hAnsi="Times New Roman" w:cs="Times New Roman"/>
          <w:sz w:val="24"/>
          <w:szCs w:val="24"/>
        </w:rPr>
        <w:t xml:space="preserve"> выдавшая информацию – ПО ЦЭС ООО «Башкирэнерго».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5CBC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6B5CBC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6B5CBC">
        <w:rPr>
          <w:rFonts w:ascii="Times New Roman" w:hAnsi="Times New Roman" w:cs="Times New Roman"/>
          <w:sz w:val="24"/>
          <w:szCs w:val="24"/>
        </w:rPr>
        <w:t xml:space="preserve"> по </w:t>
      </w:r>
      <w:r w:rsidRPr="006B5CB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B5CBC">
        <w:rPr>
          <w:rFonts w:ascii="Times New Roman" w:hAnsi="Times New Roman" w:cs="Times New Roman"/>
          <w:sz w:val="24"/>
          <w:szCs w:val="24"/>
        </w:rPr>
        <w:t xml:space="preserve"> категории надежности электроснабжения для электроснабжения объекта может быть осуществлен от ПС 110 кВ Ново-Березовка,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6B5CBC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6B5CBC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6B5CBC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6B5CBC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6B5CBC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6B5CBC" w:rsidRPr="006B5CBC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BC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A1EB1" w:rsidRPr="00AA1EB1" w:rsidRDefault="006B5CBC" w:rsidP="006B5CB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CBC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A1EB1" w:rsidRDefault="00AA1EB1" w:rsidP="00AA1E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311" w:rsidRPr="00C41311" w:rsidRDefault="003A6049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A6049">
        <w:rPr>
          <w:rFonts w:ascii="Times New Roman" w:hAnsi="Times New Roman" w:cs="Times New Roman"/>
          <w:b/>
          <w:sz w:val="24"/>
          <w:szCs w:val="24"/>
        </w:rPr>
        <w:t>:</w:t>
      </w: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C41311" w:rsidRPr="00C41311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номером </w:t>
      </w:r>
      <w:r w:rsidR="00FC7A5E" w:rsidRPr="00FC7A5E">
        <w:rPr>
          <w:rFonts w:ascii="Times New Roman" w:hAnsi="Times New Roman" w:cs="Times New Roman"/>
          <w:sz w:val="24"/>
          <w:szCs w:val="24"/>
        </w:rPr>
        <w:t>02:26:181001:5140</w:t>
      </w:r>
      <w:r w:rsidR="00C41311" w:rsidRPr="00C41311">
        <w:rPr>
          <w:rFonts w:ascii="Times New Roman" w:hAnsi="Times New Roman" w:cs="Times New Roman"/>
          <w:sz w:val="24"/>
          <w:szCs w:val="24"/>
        </w:rPr>
        <w:t>,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FC7A5E" w:rsidRPr="00FC7A5E">
        <w:rPr>
          <w:rFonts w:ascii="Times New Roman" w:hAnsi="Times New Roman" w:cs="Times New Roman"/>
          <w:sz w:val="24"/>
          <w:szCs w:val="24"/>
        </w:rPr>
        <w:t>1146</w:t>
      </w:r>
      <w:r w:rsidRPr="00C41311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</w:t>
      </w:r>
      <w:r w:rsidR="00FC7A5E" w:rsidRPr="00FC7A5E">
        <w:rPr>
          <w:rFonts w:ascii="Times New Roman" w:hAnsi="Times New Roman" w:cs="Times New Roman"/>
          <w:sz w:val="24"/>
          <w:szCs w:val="24"/>
        </w:rPr>
        <w:t>Иглинский, с. Иглино, ул. Бажова</w:t>
      </w:r>
      <w:r w:rsidRPr="00C413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использования: </w:t>
      </w:r>
      <w:r w:rsidR="00FC7A5E" w:rsidRPr="00FC7A5E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Срок аренды земельного участка: 20 лет.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 w:rsidR="00FC7A5E" w:rsidRPr="00FC7A5E">
        <w:rPr>
          <w:rFonts w:ascii="Times New Roman" w:hAnsi="Times New Roman" w:cs="Times New Roman"/>
          <w:sz w:val="24"/>
          <w:szCs w:val="24"/>
        </w:rPr>
        <w:t>6772 (шесть тысяч семьсот семьдесят два</w:t>
      </w:r>
      <w:r w:rsidR="00014CAF" w:rsidRPr="00014CAF">
        <w:rPr>
          <w:rFonts w:ascii="Times New Roman" w:hAnsi="Times New Roman" w:cs="Times New Roman"/>
          <w:sz w:val="24"/>
          <w:szCs w:val="24"/>
        </w:rPr>
        <w:t>) рубля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Pr="00C41311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Шаг аукциона: </w:t>
      </w:r>
      <w:r w:rsidR="00FC7A5E" w:rsidRPr="00FC7A5E">
        <w:rPr>
          <w:rFonts w:ascii="Times New Roman" w:hAnsi="Times New Roman" w:cs="Times New Roman"/>
          <w:sz w:val="24"/>
          <w:szCs w:val="24"/>
        </w:rPr>
        <w:t>203 (двести три</w:t>
      </w:r>
      <w:r w:rsidR="00014CAF" w:rsidRPr="00014CAF">
        <w:rPr>
          <w:rFonts w:ascii="Times New Roman" w:hAnsi="Times New Roman" w:cs="Times New Roman"/>
          <w:sz w:val="24"/>
          <w:szCs w:val="24"/>
        </w:rPr>
        <w:t>) рубль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3A6049" w:rsidRPr="003A6049" w:rsidRDefault="00C41311" w:rsidP="00C4131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lastRenderedPageBreak/>
        <w:t xml:space="preserve">Размер задатка составляет: </w:t>
      </w:r>
      <w:r w:rsidR="00FC7A5E" w:rsidRPr="00FC7A5E">
        <w:rPr>
          <w:rFonts w:ascii="Times New Roman" w:hAnsi="Times New Roman" w:cs="Times New Roman"/>
          <w:sz w:val="24"/>
          <w:szCs w:val="24"/>
        </w:rPr>
        <w:t>6095 (шесть тысяч девяносто пять</w:t>
      </w:r>
      <w:r w:rsidR="00014CAF" w:rsidRPr="00014CAF">
        <w:rPr>
          <w:rFonts w:ascii="Times New Roman" w:hAnsi="Times New Roman" w:cs="Times New Roman"/>
          <w:sz w:val="24"/>
          <w:szCs w:val="24"/>
        </w:rPr>
        <w:t>) рубля</w:t>
      </w:r>
      <w:r w:rsidRPr="00C41311">
        <w:rPr>
          <w:rFonts w:ascii="Times New Roman" w:hAnsi="Times New Roman" w:cs="Times New Roman"/>
          <w:sz w:val="24"/>
          <w:szCs w:val="24"/>
        </w:rPr>
        <w:t>.</w:t>
      </w:r>
    </w:p>
    <w:p w:rsidR="00C41311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 w:rsidRPr="003A6049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3A6049">
        <w:rPr>
          <w:rFonts w:ascii="Times New Roman" w:hAnsi="Times New Roman" w:cs="Times New Roman"/>
          <w:sz w:val="24"/>
          <w:szCs w:val="24"/>
        </w:rPr>
        <w:t>.</w:t>
      </w:r>
    </w:p>
    <w:p w:rsidR="00C41311" w:rsidRDefault="00C41311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FC7A5E" w:rsidRPr="00FC7A5E" w:rsidRDefault="003A6049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 xml:space="preserve"> </w:t>
      </w:r>
      <w:r w:rsidR="00FC7A5E" w:rsidRPr="00FC7A5E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максимальная площадь – 5000 кв. м;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минимальная ширина/глубина – 30 м;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максимальный коэффициент  застройки - 40 %;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максимальная площадь гаража – 50 кв.м;</w:t>
      </w:r>
    </w:p>
    <w:p w:rsidR="00FC7A5E" w:rsidRPr="00FC7A5E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максимальная высота ограды – 1,8 м;</w:t>
      </w:r>
    </w:p>
    <w:p w:rsidR="003A6049" w:rsidRPr="003A6049" w:rsidRDefault="00FC7A5E" w:rsidP="00FC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A5E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20 %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6049" w:rsidRDefault="003A6049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049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B14CCD" w:rsidRPr="005E3AA3" w:rsidRDefault="00B14CCD" w:rsidP="001170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AA3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C41311" w:rsidRPr="00C41311" w:rsidRDefault="00C41311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131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Максимальный часовой расход газа (предельная свободная мощность сетей): 5 мᶾ/час.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Источник газоснабжения: ГРС «Алаторка».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B4529E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B4529E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29E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МУП «Водоканал».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29E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529E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B4529E">
        <w:rPr>
          <w:rFonts w:ascii="Times New Roman" w:hAnsi="Times New Roman" w:cs="Times New Roman"/>
          <w:sz w:val="24"/>
          <w:szCs w:val="24"/>
        </w:rPr>
        <w:t xml:space="preserve"> выдавшая информацию – Иглинское РЭС ПО ЦЭС ООО «Башкирэнерго».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529E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B4529E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B4529E">
        <w:rPr>
          <w:rFonts w:ascii="Times New Roman" w:hAnsi="Times New Roman" w:cs="Times New Roman"/>
          <w:sz w:val="24"/>
          <w:szCs w:val="24"/>
        </w:rPr>
        <w:t xml:space="preserve"> по </w:t>
      </w:r>
      <w:r w:rsidRPr="00B4529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4529E">
        <w:rPr>
          <w:rFonts w:ascii="Times New Roman" w:hAnsi="Times New Roman" w:cs="Times New Roman"/>
          <w:sz w:val="24"/>
          <w:szCs w:val="24"/>
        </w:rPr>
        <w:t xml:space="preserve"> категории надежности электроснабжения для электроснабжения объекта может быть осуществлен от ПС 110 кВ Иглино,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B4529E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B4529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B4529E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lastRenderedPageBreak/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B4529E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B4529E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B4529E" w:rsidRPr="00B4529E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29E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C41311" w:rsidRDefault="00B4529E" w:rsidP="00B452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29E">
        <w:rPr>
          <w:rFonts w:ascii="Times New Roman" w:hAnsi="Times New Roman" w:cs="Times New Roman"/>
          <w:sz w:val="24"/>
          <w:szCs w:val="24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C7CFB" w:rsidRDefault="00AC7CFB" w:rsidP="00C41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b/>
          <w:sz w:val="24"/>
          <w:szCs w:val="24"/>
        </w:rPr>
        <w:t>Лот № 6:</w:t>
      </w:r>
      <w:r w:rsidRPr="00AC7CFB">
        <w:rPr>
          <w:rFonts w:ascii="Times New Roman" w:hAnsi="Times New Roman" w:cs="Times New Roman"/>
          <w:sz w:val="24"/>
          <w:szCs w:val="24"/>
        </w:rPr>
        <w:t xml:space="preserve"> Земельный участок с кадастровым номером </w:t>
      </w:r>
      <w:r w:rsidR="00BD334C" w:rsidRPr="00BD334C">
        <w:rPr>
          <w:rFonts w:ascii="Times New Roman" w:hAnsi="Times New Roman" w:cs="Times New Roman"/>
          <w:sz w:val="24"/>
          <w:szCs w:val="24"/>
        </w:rPr>
        <w:t>02:26:170801:99</w:t>
      </w:r>
      <w:r w:rsidRPr="00AC7CFB">
        <w:rPr>
          <w:rFonts w:ascii="Times New Roman" w:hAnsi="Times New Roman" w:cs="Times New Roman"/>
          <w:sz w:val="24"/>
          <w:szCs w:val="24"/>
        </w:rPr>
        <w:t>,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BD334C" w:rsidRPr="00BD334C">
        <w:rPr>
          <w:rFonts w:ascii="Times New Roman" w:hAnsi="Times New Roman" w:cs="Times New Roman"/>
          <w:sz w:val="24"/>
          <w:szCs w:val="24"/>
        </w:rPr>
        <w:t>2990</w:t>
      </w:r>
      <w:r w:rsidRPr="00AC7CFB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</w:t>
      </w:r>
      <w:r w:rsidR="00BD334C" w:rsidRPr="00BD334C">
        <w:rPr>
          <w:rFonts w:ascii="Times New Roman" w:hAnsi="Times New Roman" w:cs="Times New Roman"/>
          <w:sz w:val="24"/>
          <w:szCs w:val="24"/>
        </w:rPr>
        <w:t xml:space="preserve">Уктеевский, д. </w:t>
      </w:r>
      <w:proofErr w:type="gramStart"/>
      <w:r w:rsidR="00BD334C" w:rsidRPr="00BD334C">
        <w:rPr>
          <w:rFonts w:ascii="Times New Roman" w:hAnsi="Times New Roman" w:cs="Times New Roman"/>
          <w:sz w:val="24"/>
          <w:szCs w:val="24"/>
        </w:rPr>
        <w:t>Старые</w:t>
      </w:r>
      <w:proofErr w:type="gramEnd"/>
      <w:r w:rsidR="00BD334C" w:rsidRPr="00BD334C">
        <w:rPr>
          <w:rFonts w:ascii="Times New Roman" w:hAnsi="Times New Roman" w:cs="Times New Roman"/>
          <w:sz w:val="24"/>
          <w:szCs w:val="24"/>
        </w:rPr>
        <w:t xml:space="preserve"> Карашиды, ул. Полевая, д. 15</w:t>
      </w:r>
      <w:r w:rsidRPr="00AC7C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использования: </w:t>
      </w:r>
      <w:r w:rsidR="00BD334C" w:rsidRPr="00BD334C">
        <w:rPr>
          <w:rFonts w:ascii="Times New Roman" w:hAnsi="Times New Roman" w:cs="Times New Roman"/>
          <w:sz w:val="24"/>
          <w:szCs w:val="24"/>
        </w:rPr>
        <w:t>для ведения личного подсобного хозяйства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Срок аренды земельного участка: 20 лет.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 w:rsidR="00BD334C" w:rsidRPr="00BD334C">
        <w:rPr>
          <w:rFonts w:ascii="Times New Roman" w:hAnsi="Times New Roman" w:cs="Times New Roman"/>
          <w:sz w:val="24"/>
          <w:szCs w:val="24"/>
        </w:rPr>
        <w:t>9965 (девять тысяч девятьсот шестьдесят пять</w:t>
      </w:r>
      <w:r w:rsidRPr="00AC7CFB">
        <w:rPr>
          <w:rFonts w:ascii="Times New Roman" w:hAnsi="Times New Roman" w:cs="Times New Roman"/>
          <w:sz w:val="24"/>
          <w:szCs w:val="24"/>
        </w:rPr>
        <w:t>) рубля.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Шаг аукциона: </w:t>
      </w:r>
      <w:r w:rsidR="00BD334C" w:rsidRPr="00BD334C">
        <w:rPr>
          <w:rFonts w:ascii="Times New Roman" w:hAnsi="Times New Roman" w:cs="Times New Roman"/>
          <w:sz w:val="24"/>
          <w:szCs w:val="24"/>
        </w:rPr>
        <w:t>299 (двести девяносто девять</w:t>
      </w:r>
      <w:r w:rsidRPr="00AC7CFB">
        <w:rPr>
          <w:rFonts w:ascii="Times New Roman" w:hAnsi="Times New Roman" w:cs="Times New Roman"/>
          <w:sz w:val="24"/>
          <w:szCs w:val="24"/>
        </w:rPr>
        <w:t>) рубль.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Размер задатка составляет: </w:t>
      </w:r>
      <w:r w:rsidR="00BD334C" w:rsidRPr="00BD334C">
        <w:rPr>
          <w:rFonts w:ascii="Times New Roman" w:hAnsi="Times New Roman" w:cs="Times New Roman"/>
          <w:sz w:val="24"/>
          <w:szCs w:val="24"/>
        </w:rPr>
        <w:t>8969 (восемь тысяч девятьсот шестьдесят девять</w:t>
      </w:r>
      <w:r w:rsidRPr="00AC7CFB">
        <w:rPr>
          <w:rFonts w:ascii="Times New Roman" w:hAnsi="Times New Roman" w:cs="Times New Roman"/>
          <w:sz w:val="24"/>
          <w:szCs w:val="24"/>
        </w:rPr>
        <w:t>) рубля.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Обременение:  не </w:t>
      </w:r>
      <w:proofErr w:type="gramStart"/>
      <w:r w:rsidRPr="00AC7CFB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BD334C" w:rsidRPr="00BD334C" w:rsidRDefault="00AC7CFB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 </w:t>
      </w:r>
      <w:r w:rsidR="00BD334C" w:rsidRPr="00BD334C">
        <w:rPr>
          <w:rFonts w:ascii="Times New Roman" w:hAnsi="Times New Roman" w:cs="Times New Roman"/>
          <w:sz w:val="24"/>
          <w:szCs w:val="24"/>
        </w:rPr>
        <w:t>- минимальная площадь –  1000 кв.м;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максимальная площадь – 5000 кв.м;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минимальная длина по уличному фронту – 15 м;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максимальная длина по уличному фронту – НР;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минимальная ширина/глубина – 20 м;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максимальная ширина/глубина – НР;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максимальное количество наземных полных этажей – 3;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минимальный отступ от красной линии – 5 м;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 xml:space="preserve"> - максимальный коэффициент  застройки - 50 %;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максимальная площадь гаража – НР;</w:t>
      </w:r>
    </w:p>
    <w:p w:rsidR="00BD334C" w:rsidRPr="00BD334C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максимальная высота ограды – 1,5 м;</w:t>
      </w:r>
    </w:p>
    <w:p w:rsidR="00AC7CFB" w:rsidRPr="00AC7CFB" w:rsidRDefault="00BD334C" w:rsidP="00BD3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34C">
        <w:rPr>
          <w:rFonts w:ascii="Times New Roman" w:hAnsi="Times New Roman" w:cs="Times New Roman"/>
          <w:sz w:val="24"/>
          <w:szCs w:val="24"/>
        </w:rPr>
        <w:t>- минимальный коэффициент озеленения – 20 %</w:t>
      </w:r>
      <w:r w:rsidR="00AC7CFB"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CFB">
        <w:rPr>
          <w:rFonts w:ascii="Times New Roman" w:hAnsi="Times New Roman" w:cs="Times New Roman"/>
          <w:b/>
          <w:sz w:val="24"/>
          <w:szCs w:val="24"/>
        </w:rPr>
        <w:t>Газоснабжение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lastRenderedPageBreak/>
        <w:t>Максимальный часовой расход газа (предельная свободная мощность сетей): 5 мᶾ/час.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Источник газоснабжения: ГРС «Шакша».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Выходная линия ГРС: выход №1.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Срок действия технических условий: 3 года.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Сроки подключения (технологического присоединения) к сетям газораспределения объекта капитального строительства: 2 года.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Настоящие технические условия </w:t>
      </w:r>
      <w:proofErr w:type="gramStart"/>
      <w:r w:rsidRPr="00A00111">
        <w:rPr>
          <w:rFonts w:ascii="Times New Roman" w:hAnsi="Times New Roman" w:cs="Times New Roman"/>
          <w:sz w:val="24"/>
          <w:szCs w:val="24"/>
        </w:rPr>
        <w:t>определяют параметры технической возможности подключения и не являются</w:t>
      </w:r>
      <w:proofErr w:type="gramEnd"/>
      <w:r w:rsidRPr="00A00111">
        <w:rPr>
          <w:rFonts w:ascii="Times New Roman" w:hAnsi="Times New Roman" w:cs="Times New Roman"/>
          <w:sz w:val="24"/>
          <w:szCs w:val="24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111">
        <w:rPr>
          <w:rFonts w:ascii="Times New Roman" w:hAnsi="Times New Roman" w:cs="Times New Roman"/>
          <w:b/>
          <w:sz w:val="24"/>
          <w:szCs w:val="24"/>
        </w:rPr>
        <w:t>Водоснабжение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Организация, выдавшая информацию – Администрация сельского поселения Уктеевский сельсовет МР Иглинский район РБ. 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111">
        <w:rPr>
          <w:rFonts w:ascii="Times New Roman" w:hAnsi="Times New Roman" w:cs="Times New Roman"/>
          <w:b/>
          <w:sz w:val="24"/>
          <w:szCs w:val="24"/>
        </w:rPr>
        <w:t>Электроснабжение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0111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A00111">
        <w:rPr>
          <w:rFonts w:ascii="Times New Roman" w:hAnsi="Times New Roman" w:cs="Times New Roman"/>
          <w:sz w:val="24"/>
          <w:szCs w:val="24"/>
        </w:rPr>
        <w:t xml:space="preserve"> выдавшая информацию – ПО ЦЭС ООО «Башкирэнерго».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0111">
        <w:rPr>
          <w:rFonts w:ascii="Times New Roman" w:hAnsi="Times New Roman" w:cs="Times New Roman"/>
          <w:sz w:val="24"/>
          <w:szCs w:val="24"/>
        </w:rPr>
        <w:t xml:space="preserve">Отпуск мощности в объеме 15 </w:t>
      </w:r>
      <w:proofErr w:type="spellStart"/>
      <w:r w:rsidRPr="00A00111">
        <w:rPr>
          <w:rFonts w:ascii="Times New Roman" w:hAnsi="Times New Roman" w:cs="Times New Roman"/>
          <w:sz w:val="24"/>
          <w:szCs w:val="24"/>
        </w:rPr>
        <w:t>кВТ</w:t>
      </w:r>
      <w:proofErr w:type="spellEnd"/>
      <w:r w:rsidRPr="00A00111">
        <w:rPr>
          <w:rFonts w:ascii="Times New Roman" w:hAnsi="Times New Roman" w:cs="Times New Roman"/>
          <w:sz w:val="24"/>
          <w:szCs w:val="24"/>
        </w:rPr>
        <w:t xml:space="preserve"> по </w:t>
      </w:r>
      <w:r w:rsidRPr="00A0011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0111">
        <w:rPr>
          <w:rFonts w:ascii="Times New Roman" w:hAnsi="Times New Roman" w:cs="Times New Roman"/>
          <w:sz w:val="24"/>
          <w:szCs w:val="24"/>
        </w:rPr>
        <w:t xml:space="preserve"> категории надежности электроснабжения для электроснабжения объекта может быть осуществлен от ПС 110 кВ Минзитарово,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A00111">
        <w:rPr>
          <w:rFonts w:ascii="Times New Roman" w:hAnsi="Times New Roman" w:cs="Times New Roman"/>
          <w:sz w:val="24"/>
          <w:szCs w:val="24"/>
        </w:rPr>
        <w:t xml:space="preserve"> лицам, к электрическим сетям», утвержденными Постановлением Правительства РФ от 27.12.2004г. № 861.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A00111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A00111">
        <w:rPr>
          <w:rFonts w:ascii="Times New Roman" w:hAnsi="Times New Roman" w:cs="Times New Roman"/>
          <w:sz w:val="24"/>
          <w:szCs w:val="24"/>
        </w:rPr>
        <w:t xml:space="preserve"> договора об осуществлении технологического подключения.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Срок действия технических условий: 2-5 лет.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Размер платы за подключение (технологическое присоединение) к электрическим сетям определяется: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- техническими мероприятиями, подлежащих выполнению сетевой организацией;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A00111">
        <w:rPr>
          <w:rFonts w:ascii="Times New Roman" w:hAnsi="Times New Roman" w:cs="Times New Roman"/>
          <w:sz w:val="24"/>
          <w:szCs w:val="24"/>
        </w:rPr>
        <w:t>подготовлены и направлены</w:t>
      </w:r>
      <w:proofErr w:type="gramEnd"/>
      <w:r w:rsidRPr="00A00111">
        <w:rPr>
          <w:rFonts w:ascii="Times New Roman" w:hAnsi="Times New Roman" w:cs="Times New Roman"/>
          <w:sz w:val="24"/>
          <w:szCs w:val="24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A00111" w:rsidRPr="00A00111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111">
        <w:rPr>
          <w:rFonts w:ascii="Times New Roman" w:hAnsi="Times New Roman" w:cs="Times New Roman"/>
          <w:b/>
          <w:sz w:val="24"/>
          <w:szCs w:val="24"/>
        </w:rPr>
        <w:t>Теплоснабжение</w:t>
      </w:r>
    </w:p>
    <w:p w:rsidR="00AC7CFB" w:rsidRDefault="00A00111" w:rsidP="00A0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111">
        <w:rPr>
          <w:rFonts w:ascii="Times New Roman" w:hAnsi="Times New Roman" w:cs="Times New Roman"/>
          <w:sz w:val="24"/>
          <w:szCs w:val="24"/>
        </w:rPr>
        <w:lastRenderedPageBreak/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FDF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E26FDF" w:rsidRPr="00E26FDF">
        <w:rPr>
          <w:rFonts w:ascii="Times New Roman" w:hAnsi="Times New Roman" w:cs="Times New Roman"/>
          <w:b/>
          <w:sz w:val="24"/>
          <w:szCs w:val="24"/>
        </w:rPr>
        <w:t>7</w:t>
      </w:r>
      <w:r w:rsidRPr="00E26FDF">
        <w:rPr>
          <w:rFonts w:ascii="Times New Roman" w:hAnsi="Times New Roman" w:cs="Times New Roman"/>
          <w:b/>
          <w:sz w:val="24"/>
          <w:szCs w:val="24"/>
        </w:rPr>
        <w:t>:</w:t>
      </w:r>
      <w:r w:rsidRPr="00AC7CFB">
        <w:rPr>
          <w:rFonts w:ascii="Times New Roman" w:hAnsi="Times New Roman" w:cs="Times New Roman"/>
          <w:sz w:val="24"/>
          <w:szCs w:val="24"/>
        </w:rPr>
        <w:t xml:space="preserve"> Земельный участок с кадастровым номером </w:t>
      </w:r>
      <w:r w:rsidR="00BC297E" w:rsidRPr="00BC297E">
        <w:rPr>
          <w:rFonts w:ascii="Times New Roman" w:hAnsi="Times New Roman" w:cs="Times New Roman"/>
          <w:sz w:val="24"/>
          <w:szCs w:val="24"/>
        </w:rPr>
        <w:t>02:26:181103:363</w:t>
      </w:r>
      <w:r w:rsidRPr="00AC7CFB">
        <w:rPr>
          <w:rFonts w:ascii="Times New Roman" w:hAnsi="Times New Roman" w:cs="Times New Roman"/>
          <w:sz w:val="24"/>
          <w:szCs w:val="24"/>
        </w:rPr>
        <w:t>,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категория земель: земли </w:t>
      </w:r>
      <w:r w:rsidR="00BC297E" w:rsidRPr="00BC297E">
        <w:rPr>
          <w:rFonts w:ascii="Times New Roman" w:hAnsi="Times New Roman" w:cs="Times New Roman"/>
          <w:sz w:val="24"/>
          <w:szCs w:val="24"/>
        </w:rPr>
        <w:t>населенных пунктов</w:t>
      </w:r>
    </w:p>
    <w:p w:rsidR="00AC7CFB" w:rsidRPr="00AC7CFB" w:rsidRDefault="00E26FDF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BC297E" w:rsidRPr="00BC297E">
        <w:rPr>
          <w:rFonts w:ascii="Times New Roman" w:hAnsi="Times New Roman" w:cs="Times New Roman"/>
          <w:sz w:val="24"/>
          <w:szCs w:val="24"/>
        </w:rPr>
        <w:t>296</w:t>
      </w:r>
      <w:r w:rsidR="00AC7CFB" w:rsidRPr="00AC7CFB">
        <w:rPr>
          <w:rFonts w:ascii="Times New Roman" w:hAnsi="Times New Roman" w:cs="Times New Roman"/>
          <w:sz w:val="24"/>
          <w:szCs w:val="24"/>
        </w:rPr>
        <w:t xml:space="preserve"> кв.м,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местоположение: Республика Башкортостан, Иглинский район, сельсовет </w:t>
      </w:r>
      <w:r w:rsidR="00BC297E" w:rsidRPr="00BC297E">
        <w:rPr>
          <w:rFonts w:ascii="Times New Roman" w:hAnsi="Times New Roman" w:cs="Times New Roman"/>
          <w:sz w:val="24"/>
          <w:szCs w:val="24"/>
        </w:rPr>
        <w:t>Чуваш-Кубовский, с. Старокубово, ул. Шоссейная</w:t>
      </w:r>
      <w:r w:rsidRPr="00AC7C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>вид разрешенного использования:</w:t>
      </w:r>
      <w:r w:rsidR="00E26FDF">
        <w:rPr>
          <w:rFonts w:ascii="Times New Roman" w:hAnsi="Times New Roman" w:cs="Times New Roman"/>
          <w:sz w:val="24"/>
          <w:szCs w:val="24"/>
        </w:rPr>
        <w:t xml:space="preserve"> </w:t>
      </w:r>
      <w:r w:rsidR="00BC297E">
        <w:rPr>
          <w:rFonts w:ascii="Times New Roman" w:hAnsi="Times New Roman" w:cs="Times New Roman"/>
          <w:sz w:val="24"/>
          <w:szCs w:val="24"/>
        </w:rPr>
        <w:t>м</w:t>
      </w:r>
      <w:r w:rsidR="00BC297E" w:rsidRPr="00BC297E">
        <w:rPr>
          <w:rFonts w:ascii="Times New Roman" w:hAnsi="Times New Roman" w:cs="Times New Roman"/>
          <w:sz w:val="24"/>
          <w:szCs w:val="24"/>
        </w:rPr>
        <w:t>агазины: предприятия, магазины оптовой и мелкооптовой торговли (непродовольственные)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Срок аренды земельного участка: </w:t>
      </w:r>
      <w:r w:rsidR="00EC4D28" w:rsidRPr="00EC4D28">
        <w:rPr>
          <w:rFonts w:ascii="Times New Roman" w:hAnsi="Times New Roman" w:cs="Times New Roman"/>
          <w:sz w:val="24"/>
          <w:szCs w:val="24"/>
        </w:rPr>
        <w:t>2 года 6 месяцев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Начальная цена предмета аукциона: </w:t>
      </w:r>
      <w:r w:rsidR="00EC4D28" w:rsidRPr="00EC4D28">
        <w:rPr>
          <w:rFonts w:ascii="Times New Roman" w:hAnsi="Times New Roman" w:cs="Times New Roman"/>
          <w:sz w:val="24"/>
          <w:szCs w:val="24"/>
        </w:rPr>
        <w:t>19419 руб. (девятнадцать тысяч четыреста девятнадцать</w:t>
      </w:r>
      <w:r w:rsidR="00E26FDF" w:rsidRPr="00E26FDF">
        <w:rPr>
          <w:rFonts w:ascii="Times New Roman" w:hAnsi="Times New Roman" w:cs="Times New Roman"/>
          <w:sz w:val="24"/>
          <w:szCs w:val="24"/>
        </w:rPr>
        <w:t>) рублей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Шаг аукциона: </w:t>
      </w:r>
      <w:r w:rsidR="00EC4D28" w:rsidRPr="00EC4D28">
        <w:rPr>
          <w:rFonts w:ascii="Times New Roman" w:hAnsi="Times New Roman" w:cs="Times New Roman"/>
          <w:sz w:val="24"/>
          <w:szCs w:val="24"/>
        </w:rPr>
        <w:t>583 (пятьсот восемьдесят три</w:t>
      </w:r>
      <w:r w:rsidR="00E26FDF" w:rsidRPr="00E26FDF">
        <w:rPr>
          <w:rFonts w:ascii="Times New Roman" w:hAnsi="Times New Roman" w:cs="Times New Roman"/>
          <w:sz w:val="24"/>
          <w:szCs w:val="24"/>
        </w:rPr>
        <w:t>) рублей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AC7CFB" w:rsidRPr="00AC7CFB" w:rsidRDefault="00AC7CFB" w:rsidP="00AC7C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Размер задатка составляет: </w:t>
      </w:r>
      <w:r w:rsidR="00EC4D28" w:rsidRPr="00EC4D28">
        <w:rPr>
          <w:rFonts w:ascii="Times New Roman" w:hAnsi="Times New Roman" w:cs="Times New Roman"/>
          <w:sz w:val="24"/>
          <w:szCs w:val="24"/>
        </w:rPr>
        <w:t>17477 (семнадцать тысяч четыреста семьдесят семь</w:t>
      </w:r>
      <w:r w:rsidR="00E26FDF" w:rsidRPr="00E26FDF">
        <w:rPr>
          <w:rFonts w:ascii="Times New Roman" w:hAnsi="Times New Roman" w:cs="Times New Roman"/>
          <w:sz w:val="24"/>
          <w:szCs w:val="24"/>
        </w:rPr>
        <w:t>) рубль</w:t>
      </w:r>
      <w:r w:rsidRPr="00AC7CFB">
        <w:rPr>
          <w:rFonts w:ascii="Times New Roman" w:hAnsi="Times New Roman" w:cs="Times New Roman"/>
          <w:sz w:val="24"/>
          <w:szCs w:val="24"/>
        </w:rPr>
        <w:t>.</w:t>
      </w:r>
    </w:p>
    <w:p w:rsidR="00E26A58" w:rsidRDefault="00AC7CFB" w:rsidP="00EC4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CFB">
        <w:rPr>
          <w:rFonts w:ascii="Times New Roman" w:hAnsi="Times New Roman" w:cs="Times New Roman"/>
          <w:sz w:val="24"/>
          <w:szCs w:val="24"/>
        </w:rPr>
        <w:t xml:space="preserve">Обременение: </w:t>
      </w:r>
      <w:r w:rsidR="00EC4D28" w:rsidRPr="00EC4D28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EC4D28" w:rsidRPr="00EC4D28">
        <w:rPr>
          <w:rFonts w:ascii="Times New Roman" w:hAnsi="Times New Roman" w:cs="Times New Roman"/>
          <w:sz w:val="24"/>
          <w:szCs w:val="24"/>
        </w:rPr>
        <w:t>установлены</w:t>
      </w:r>
      <w:proofErr w:type="gramEnd"/>
      <w:r w:rsidR="00EC4D28">
        <w:rPr>
          <w:rFonts w:ascii="Times New Roman" w:hAnsi="Times New Roman" w:cs="Times New Roman"/>
          <w:sz w:val="24"/>
          <w:szCs w:val="24"/>
        </w:rPr>
        <w:t>.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и (или) минимально допустимые параметры разрешенного строительства объекта капитального строительства: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минимальная площадь –  1000 кв.м;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– 5000 кв. м;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длина по уличному фронту – 15 м;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длина по уличному фронту – НР;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минимальная ширина/глубина – 20 м;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ширина/глубина – НР;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максимальное количество наземных полных этажей – 3;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отступ от красной линии – 5 м;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коэффициент  застройки - 50 %;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площадь гаража – НР;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максимальная высота ограды – 1,5 м;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минимальный коэффициент озеленения – 20 %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 объекта капитального строительства к сетям инженерно-технического обеспечения (электросетей, газоснабжения, водоснабжения) осуществляется согласно заключениям, выданным соответствующими службами: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Газоснабжение</w:t>
      </w:r>
    </w:p>
    <w:p w:rsidR="00EC4D28" w:rsidRPr="00EC4D2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-  Филиал в д.Князево (Центральный филиал) ПАО «Газпром газораспределение Уфа».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часовой расход газа (предельная свободная мощность сетей): 5 мᶾ/час.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газоснабжения: ГРС «Шакша».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Выходная линия ГРС: выход №1.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действия технических условий: 3 года.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подключения (технологического присоединения) к сетям газораспределения объекта капитального строительства: 135 дней.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 ПАО «Газпром газораспределение Уфа» по обеспечению возможности подключения объекта капитального строительства к сети газораспределения в соответствии с выданными техническими условиями прекращаются в случае, если в течение 1 года со дня получения технических условий Заявитель не обратится с заявкой на заключение договора о подключении.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технические условия </w:t>
      </w:r>
      <w:proofErr w:type="gramStart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 параметры технической возможности подключения и не являются</w:t>
      </w:r>
      <w:proofErr w:type="gramEnd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основанием для разработки проектной документации. При заключении договора о подключении (технологическом присоединении) выдаются (дополняются) технические условия, которые будут являться основанием для разработки проектной документации.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Водоснабжение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Организация, выдавшая информацию – Администрация сельского поселения Чуваш-Кубовский сельсовет МР Иглинский район РБ. 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Отсутствует техническая возможность для технологического присоединения объектов капитального строительства к водопроводным сетям, в связи с отсутствием сетей. В виду отсутствия возможности подключения к водоснабжению и водоотведению, заявителю предусмотреть возможность устройства скважины, шамбо.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Электроснабжение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выдавшая информацию – ПО ЦЭС ООО «Башкирэнерго».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Отпуск мощности в объеме 15 </w:t>
      </w:r>
      <w:proofErr w:type="spellStart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кВТ</w:t>
      </w:r>
      <w:proofErr w:type="spellEnd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9301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надежности электроснабжения для электроснабжения объекта может быть осуществлен от ПС 110 кВ Старо-Кубово, путем строительства новых электросетевых объектов в рамках подлежащего заключению договора технологического присоединения,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</w:t>
      </w:r>
      <w:proofErr w:type="gramEnd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лицам, к электрическим сетям», утвержденными Постановлением Правительства РФ от 27.12.2004г. № 861.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подключения объекта капитального строительства к электрическим сетям: 4 месяца </w:t>
      </w:r>
      <w:proofErr w:type="gramStart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заключения</w:t>
      </w:r>
      <w:proofErr w:type="gramEnd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 об осуществлении технологического подключения.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технических условий: 2-5 лет.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Плата за технологическое присоединение будет определена в соответствии с Постановлением Государственного Комитета РБ по тарифам, действующим на период заключения договора об осуществлении технологического присоединения (действующее на 2022 г. Постановление № 802 от 22.12.2021 г.). 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технологического присоединения необходимо наличие заключенного с сетевой организацией договора технологического присоединения. Технические условия на технологическое присоединение являются неотъемлемым приложением к данному договору.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мероприятий по созданию технической возможности технологического присоединения будет определен техническими условиями на период поступления заявки, в зависимости от технических параметров и сложившегося режима работы электрических сетей.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платы за подключение (технологическое присоединение) к электрическим сетям определяется: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техническими мероприятиями, подлежащих выполнению сетевой организацией;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соответствующими стандартизированными ставками, утвержденными Постановлением Государственного Комитета РБ по тарифам на период регулирования (календарный год).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подачи заявки на технологическое присоединение с приложением правоустанавливающих документов, будут </w:t>
      </w:r>
      <w:proofErr w:type="gramStart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подготовлены и направлены</w:t>
      </w:r>
      <w:proofErr w:type="gramEnd"/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адрес заявителя проект договора об осуществлении технологического присоединения и технические условия, в установленные законодательством сроки.</w:t>
      </w:r>
    </w:p>
    <w:p w:rsidR="009301F8" w:rsidRPr="009301F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Теплоснабжение</w:t>
      </w:r>
    </w:p>
    <w:p w:rsidR="00EC4D28" w:rsidRPr="00EC4D28" w:rsidRDefault="009301F8" w:rsidP="009301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подключения к теплоснабжению, заявителю предусмотреть индивидуальный источник теплоснабжения.</w:t>
      </w:r>
    </w:p>
    <w:p w:rsidR="00EC4D28" w:rsidRPr="00E26A58" w:rsidRDefault="00EC4D28" w:rsidP="00EC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AE0" w:rsidRDefault="00AF4AE0" w:rsidP="0011701C">
      <w:pPr>
        <w:pStyle w:val="24"/>
        <w:spacing w:after="0" w:line="240" w:lineRule="auto"/>
        <w:ind w:left="0" w:right="-108" w:firstLine="709"/>
        <w:jc w:val="both"/>
        <w:rPr>
          <w:lang w:val="ru-RU"/>
        </w:rPr>
      </w:pPr>
    </w:p>
    <w:p w:rsidR="00CB1A8D" w:rsidRPr="00CB1A8D" w:rsidRDefault="00CB1A8D" w:rsidP="0011701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ПОРЯДОК ПРИЕМА ЗАЯВОК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Для участия в аукционе заинтересованным лицам необходимо представить Организатору торгов следующие документы: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Общий перечень документов: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1. Заявку установленного образца на участие в аукционе, с указанием банковских реквизитов счета для возврата задатка (в 2 – двух экземплярах);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2. Платежный документ, подтверждающий внесение задатка, с отметкой банка об исполнении;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 xml:space="preserve">3. Документ, удостоверяющий личность заявителя  (для </w:t>
      </w:r>
      <w:r w:rsidR="00C93822">
        <w:rPr>
          <w:rFonts w:ascii="Times New Roman" w:hAnsi="Times New Roman" w:cs="Times New Roman"/>
          <w:sz w:val="24"/>
          <w:szCs w:val="24"/>
        </w:rPr>
        <w:t>граждан) подлинник и ксерокопия.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b/>
          <w:sz w:val="24"/>
          <w:szCs w:val="24"/>
        </w:rPr>
        <w:t>Физические лица представляют</w:t>
      </w:r>
      <w:r w:rsidRPr="00CB1A8D">
        <w:rPr>
          <w:rFonts w:ascii="Times New Roman" w:hAnsi="Times New Roman" w:cs="Times New Roman"/>
          <w:sz w:val="24"/>
          <w:szCs w:val="24"/>
        </w:rPr>
        <w:t>: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документ, удостоверяющий личность заявителя (подлинник и ксерокопия);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- копию свидетельства о постановке на учет в налоговом органе физического лица.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lastRenderedPageBreak/>
        <w:t>В случае подачи заявки представителем претендента представляется надлежащим образом оформленная доверенность.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Заявки, к которым не приложены все необходимые документы, или содержатся ложные (</w:t>
      </w:r>
      <w:proofErr w:type="gramStart"/>
      <w:r w:rsidRPr="00CB1A8D">
        <w:rPr>
          <w:rFonts w:ascii="Times New Roman" w:hAnsi="Times New Roman" w:cs="Times New Roman"/>
          <w:sz w:val="24"/>
          <w:szCs w:val="24"/>
        </w:rPr>
        <w:t xml:space="preserve">ошибочные) </w:t>
      </w:r>
      <w:proofErr w:type="gramEnd"/>
      <w:r w:rsidRPr="00CB1A8D">
        <w:rPr>
          <w:rFonts w:ascii="Times New Roman" w:hAnsi="Times New Roman" w:cs="Times New Roman"/>
          <w:sz w:val="24"/>
          <w:szCs w:val="24"/>
        </w:rPr>
        <w:t>сведения, не принимаются и не регистрируются.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вносится до момента подачи заявки. Задаток считается внесенным с момента его зачисления на счет организатора торгов.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Реквизиты для внесения суммы задатка:</w:t>
      </w:r>
    </w:p>
    <w:p w:rsidR="00AE5465" w:rsidRPr="00E26A58" w:rsidRDefault="00AE5465" w:rsidP="0011701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 счета для перечисления задатка:</w:t>
      </w:r>
    </w:p>
    <w:p w:rsidR="00AE5465" w:rsidRPr="00E26A58" w:rsidRDefault="00AE5465" w:rsidP="0011701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pacing w:val="4"/>
          <w:sz w:val="24"/>
          <w:szCs w:val="24"/>
          <w:lang w:eastAsia="ru-RU"/>
        </w:rPr>
      </w:pP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№ 03222643800000000100, к/с №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40102810045370000067, 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0274045532,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027401001, БИК </w:t>
      </w:r>
      <w:r w:rsidRPr="00E26A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018073401,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Отделение-НБ Республика Башкортостан банка России // УФК по Республике Башкортостан г. Уфа, Министерство финансов  РБ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Минземимущество</w:t>
      </w:r>
      <w:proofErr w:type="spellEnd"/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 л/с 05110110010) Назначение платежа − </w:t>
      </w:r>
      <w:r w:rsidRPr="00E26A5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Задаток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аукционе на право заключения договора аренды земельного 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участка </w:t>
      </w:r>
      <w:r w:rsidR="00162A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28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0</w:t>
      </w:r>
      <w:r w:rsidR="00162A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.202</w:t>
      </w:r>
      <w:r w:rsidR="00C413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C93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E26A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лоту № __</w:t>
      </w:r>
      <w:r w:rsidRPr="00E26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A8D" w:rsidRP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proofErr w:type="gramStart"/>
      <w:r w:rsidRPr="00CB1A8D">
        <w:rPr>
          <w:rFonts w:ascii="Times New Roman" w:hAnsi="Times New Roman" w:cs="Times New Roman"/>
          <w:color w:val="000000"/>
          <w:sz w:val="24"/>
          <w:szCs w:val="24"/>
        </w:rPr>
        <w:t>не поступления</w:t>
      </w:r>
      <w:proofErr w:type="gramEnd"/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задатка на указанный счет претендент к участию на аукционе не допускается.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A8D">
        <w:rPr>
          <w:rFonts w:ascii="Times New Roman" w:hAnsi="Times New Roman" w:cs="Times New Roman"/>
          <w:sz w:val="24"/>
          <w:szCs w:val="24"/>
        </w:rPr>
        <w:t>Задаток возвращается участникам аукциона, за исключением его победителя, в течение 3-х банковских дней с момента подведения итогов аукциона.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1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Задаток должен поступить на счет организатора аукциона не 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позднее </w:t>
      </w:r>
      <w:r w:rsidR="00D26A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26A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июля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E04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CE61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CE61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Задаток победителя аукциона зачисляется в счет оплаты по договору </w:t>
      </w:r>
      <w:r w:rsidR="001A073E">
        <w:rPr>
          <w:rFonts w:ascii="Times New Roman" w:hAnsi="Times New Roman" w:cs="Times New Roman"/>
          <w:color w:val="000000"/>
          <w:sz w:val="24"/>
          <w:szCs w:val="24"/>
        </w:rPr>
        <w:t>аренды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АУКЦИОНА И ОПРЕДЕЛЕНИЕ ПОБЕДИТЕЛЯ АУКЦИОНА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Один заявитель имеет право подать одну заявку.</w:t>
      </w:r>
    </w:p>
    <w:p w:rsidR="00CB1A8D" w:rsidRPr="00184EF8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на участие в торгах принимаются 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5457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</w:t>
      </w:r>
      <w:r w:rsidR="00AE5465"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457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июня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184E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приема заявок 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1B358E" w:rsidRP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="0056561D" w:rsidRP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B358E" w:rsidRP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юля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72DDF" w:rsidRDefault="00CE615F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Дата</w:t>
      </w:r>
      <w:r w:rsidR="00CB1A8D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определения участников аукциона </w:t>
      </w:r>
      <w:r w:rsidR="00CB1A8D" w:rsidRPr="00415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1B358E" w:rsidRP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</w:t>
      </w:r>
      <w:r w:rsidR="00F034AB" w:rsidRP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B35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июля</w:t>
      </w:r>
      <w:r w:rsidR="00272DDF"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72D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B1A8D" w:rsidRPr="00F72EDB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Дата подведения итогов аукциона – </w:t>
      </w:r>
      <w:r w:rsidR="005457E2" w:rsidRPr="00FB2D07">
        <w:rPr>
          <w:rFonts w:ascii="Times New Roman" w:hAnsi="Times New Roman" w:cs="Times New Roman"/>
          <w:b/>
          <w:color w:val="000000"/>
          <w:sz w:val="24"/>
          <w:szCs w:val="24"/>
        </w:rPr>
        <w:t>28</w:t>
      </w:r>
      <w:r w:rsidR="00F034AB" w:rsidRPr="00FB2D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457E2" w:rsidRPr="00FB2D07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="005457E2">
        <w:rPr>
          <w:rFonts w:ascii="Times New Roman" w:hAnsi="Times New Roman" w:cs="Times New Roman"/>
          <w:b/>
          <w:color w:val="000000"/>
          <w:sz w:val="24"/>
          <w:szCs w:val="24"/>
        </w:rPr>
        <w:t>юля</w:t>
      </w:r>
      <w:r w:rsidRPr="00415F7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F838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72E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 w:rsidRPr="00F72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Итоги аукциона подводятся аукционной комиссией в день проведения аукциона по месту проведения.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Победителем аукциона признается участник аукциона, чья сумма предложений по размеру годовой арендной платы за земельный участок составила наибольшую величину. </w:t>
      </w:r>
      <w:r>
        <w:rPr>
          <w:rFonts w:ascii="Times New Roman" w:hAnsi="Times New Roman" w:cs="Times New Roman"/>
          <w:sz w:val="24"/>
          <w:szCs w:val="24"/>
        </w:rPr>
        <w:t xml:space="preserve">Организатор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объявляет о принятом решении в месте и в день проведения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аукциона и подписывает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победителем протокол аукциона, а также письменно извещает участников аукциона, о принятом решении.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Протокол о результатах аукциона является основанием для заключения договора аренды земельного участка с победителем аукциона. 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отказа победителя от подписания протокола аукциона, заключения договора аренды земельного участка с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действующим законодательством он лишается права на заключение договора аренды такого земельного участка. Внесенный задаток ему не возвращается. </w:t>
      </w:r>
      <w:r>
        <w:rPr>
          <w:rFonts w:ascii="Times New Roman" w:hAnsi="Times New Roman" w:cs="Times New Roman"/>
          <w:sz w:val="24"/>
          <w:szCs w:val="24"/>
        </w:rPr>
        <w:t>Сведения  о победителях аукциона уклонившегося от заключения договора аренды земельного участка являющегося предметом аукциона включаются в реестр недобросовестных участников аукциона.</w:t>
      </w:r>
    </w:p>
    <w:p w:rsidR="00CB1A8D" w:rsidRDefault="000471C3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1C3">
        <w:rPr>
          <w:rFonts w:ascii="Times New Roman" w:hAnsi="Times New Roman" w:cs="Times New Roman"/>
          <w:sz w:val="24"/>
          <w:szCs w:val="24"/>
        </w:rPr>
        <w:t xml:space="preserve">Отдел по Иглинскому району </w:t>
      </w:r>
      <w:r w:rsidR="006A67A2" w:rsidRPr="006A67A2">
        <w:rPr>
          <w:rFonts w:ascii="Times New Roman" w:hAnsi="Times New Roman" w:cs="Times New Roman"/>
          <w:sz w:val="24"/>
          <w:szCs w:val="24"/>
        </w:rPr>
        <w:t xml:space="preserve">Управления по работе с территориальными отделами и взаимодействию с органами местного самоуправления </w:t>
      </w:r>
      <w:r w:rsidRPr="000471C3">
        <w:rPr>
          <w:rFonts w:ascii="Times New Roman" w:hAnsi="Times New Roman" w:cs="Times New Roman"/>
          <w:sz w:val="24"/>
          <w:szCs w:val="24"/>
        </w:rPr>
        <w:t>Минземимущества РБ</w:t>
      </w:r>
      <w:r w:rsidR="00CB1A8D">
        <w:rPr>
          <w:rFonts w:ascii="Times New Roman" w:hAnsi="Times New Roman" w:cs="Times New Roman"/>
          <w:sz w:val="24"/>
          <w:szCs w:val="24"/>
        </w:rPr>
        <w:t xml:space="preserve"> имеет право принять решение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в случае выявления соответствующих обстоятельств  предусмотренных п.8 ст.39.11 ЗК</w:t>
      </w:r>
      <w:r w:rsidR="00290D40">
        <w:rPr>
          <w:rFonts w:ascii="Times New Roman" w:hAnsi="Times New Roman" w:cs="Times New Roman"/>
          <w:sz w:val="24"/>
          <w:szCs w:val="24"/>
        </w:rPr>
        <w:t xml:space="preserve"> РФ</w:t>
      </w:r>
      <w:r w:rsidR="00CB1A8D">
        <w:rPr>
          <w:rFonts w:ascii="Times New Roman" w:hAnsi="Times New Roman" w:cs="Times New Roman"/>
          <w:sz w:val="24"/>
          <w:szCs w:val="24"/>
        </w:rPr>
        <w:t>. Извещение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</w:t>
      </w:r>
      <w:proofErr w:type="gramStart"/>
      <w:r w:rsidR="00CB1A8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CB1A8D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Получить образец заявки на участие в аукционе по установленной форме, а также ознакомиться с дополнительной информацией о предмете аукциона, правилами проведения аукциона и проектом договора аренды земельного участка заинтересованные лица могут в </w:t>
      </w:r>
      <w:r w:rsidR="00D251C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тдел</w:t>
      </w:r>
      <w:r w:rsidR="000471C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 xml:space="preserve"> по Иглинскому району </w:t>
      </w:r>
      <w:r w:rsidR="006A67A2" w:rsidRPr="006A67A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Управления по работе с территориальными отделами и взаимодействию с органами местного самоуправления </w:t>
      </w:r>
      <w:r w:rsidR="000471C3" w:rsidRPr="000471C3">
        <w:rPr>
          <w:rFonts w:ascii="Times New Roman" w:hAnsi="Times New Roman" w:cs="Times New Roman"/>
          <w:color w:val="000000"/>
          <w:sz w:val="24"/>
          <w:szCs w:val="24"/>
        </w:rPr>
        <w:t>Минземимущества РБ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09 до 17 часов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, четверг с 09 до</w:t>
      </w:r>
      <w:proofErr w:type="gramEnd"/>
      <w:r w:rsidR="00F64291">
        <w:rPr>
          <w:rFonts w:ascii="Times New Roman" w:hAnsi="Times New Roman" w:cs="Times New Roman"/>
          <w:color w:val="000000"/>
          <w:sz w:val="24"/>
          <w:szCs w:val="24"/>
        </w:rPr>
        <w:t xml:space="preserve"> 13 часов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4291" w:rsidRPr="00F64291">
        <w:rPr>
          <w:rFonts w:ascii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кабинет № </w:t>
      </w:r>
      <w:r w:rsidR="00F64291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 заявки и договора о задатке, а также проект договора аренды земельного участка, представлены на официальном сайте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A8D" w:rsidRDefault="00CB1A8D" w:rsidP="0011701C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для участия в аукционе 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принимаются 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 w:rsidR="006E17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6E17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по </w:t>
      </w:r>
      <w:r w:rsidR="006E17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6E17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bookmarkStart w:id="0" w:name="_GoBack"/>
      <w:bookmarkEnd w:id="0"/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A74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6A67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</w:t>
      </w:r>
      <w:r w:rsidRPr="006A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</w:t>
      </w:r>
      <w:r>
        <w:rPr>
          <w:rFonts w:ascii="Times New Roman" w:hAnsi="Times New Roman" w:cs="Times New Roman"/>
          <w:sz w:val="24"/>
          <w:szCs w:val="24"/>
        </w:rPr>
        <w:t xml:space="preserve">рабочим дням, с 09.00 до 17.00 часов местного времени (перерыв с 13.00 до 14.00 часов)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с. Иглино, ул. Свердлова, д</w:t>
      </w:r>
      <w:r w:rsidR="00F5398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 xml:space="preserve"> 13, кабинет 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7692" w:rsidRPr="009A7692">
        <w:rPr>
          <w:rFonts w:ascii="Times New Roman" w:hAnsi="Times New Roman" w:cs="Times New Roman"/>
          <w:color w:val="000000"/>
          <w:sz w:val="24"/>
          <w:szCs w:val="24"/>
        </w:rPr>
        <w:t>Отдел по Иглинскому району Минземимущества РБ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B21" w:rsidRPr="00CB1A8D" w:rsidRDefault="00CB1A8D" w:rsidP="0011701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CB1A8D">
        <w:rPr>
          <w:rFonts w:ascii="Times New Roman" w:hAnsi="Times New Roman" w:cs="Times New Roman"/>
          <w:color w:val="000000"/>
          <w:sz w:val="24"/>
          <w:szCs w:val="24"/>
        </w:rPr>
        <w:t>Телефон для справок 8 3479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9A7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B1A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417B21" w:rsidRPr="00CB1A8D" w:rsidSect="00231BDB">
      <w:footerReference w:type="default" r:id="rId15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D63" w:rsidRDefault="008B6D63" w:rsidP="00650259">
      <w:pPr>
        <w:spacing w:after="0" w:line="240" w:lineRule="auto"/>
      </w:pPr>
      <w:r>
        <w:separator/>
      </w:r>
    </w:p>
  </w:endnote>
  <w:endnote w:type="continuationSeparator" w:id="0">
    <w:p w:rsidR="008B6D63" w:rsidRDefault="008B6D6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4FBF95C-2333-4B32-8B23-EF641CF723B0}"/>
    <w:embedBold r:id="rId2" w:fontKey="{F1FF07E8-4851-439A-88D0-74F251A8A4F4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24B21A69-B5BD-451E-BDC4-AC5FEFC2FA7A}"/>
    <w:embedBold r:id="rId4" w:fontKey="{51FAF859-F06E-4C67-A21A-DEF07E976183}"/>
    <w:embedItalic r:id="rId5" w:fontKey="{375F96B7-3E51-4A7E-BF6F-B68D444E779B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97B7461A-A8C9-4F6A-B5AC-1B424B00903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8B6D63" w:rsidRPr="002462F3" w:rsidTr="00693AB1">
      <w:tc>
        <w:tcPr>
          <w:tcW w:w="4675" w:type="dxa"/>
          <w:vAlign w:val="center"/>
        </w:tcPr>
        <w:p w:rsidR="008B6D63" w:rsidRPr="002462F3" w:rsidRDefault="008B6D6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8B6D63" w:rsidRPr="002462F3" w:rsidRDefault="008B6D6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8B6D63" w:rsidRDefault="008B6D63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D63" w:rsidRDefault="008B6D63" w:rsidP="00650259">
      <w:pPr>
        <w:spacing w:after="0" w:line="240" w:lineRule="auto"/>
      </w:pPr>
      <w:r>
        <w:separator/>
      </w:r>
    </w:p>
  </w:footnote>
  <w:footnote w:type="continuationSeparator" w:id="0">
    <w:p w:rsidR="008B6D63" w:rsidRDefault="008B6D6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8237DE2"/>
    <w:multiLevelType w:val="multilevel"/>
    <w:tmpl w:val="1190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5103189"/>
    <w:multiLevelType w:val="multilevel"/>
    <w:tmpl w:val="2EAA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95004"/>
    <w:multiLevelType w:val="multilevel"/>
    <w:tmpl w:val="CC60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E903E3"/>
    <w:multiLevelType w:val="multilevel"/>
    <w:tmpl w:val="A11E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9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6"/>
  </w:num>
  <w:num w:numId="5">
    <w:abstractNumId w:val="17"/>
  </w:num>
  <w:num w:numId="6">
    <w:abstractNumId w:val="26"/>
  </w:num>
  <w:num w:numId="7">
    <w:abstractNumId w:val="9"/>
  </w:num>
  <w:num w:numId="8">
    <w:abstractNumId w:val="13"/>
  </w:num>
  <w:num w:numId="9">
    <w:abstractNumId w:val="24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3"/>
  </w:num>
  <w:num w:numId="17">
    <w:abstractNumId w:val="5"/>
  </w:num>
  <w:num w:numId="18">
    <w:abstractNumId w:val="28"/>
  </w:num>
  <w:num w:numId="19">
    <w:abstractNumId w:val="25"/>
  </w:num>
  <w:num w:numId="20">
    <w:abstractNumId w:val="18"/>
  </w:num>
  <w:num w:numId="21">
    <w:abstractNumId w:val="27"/>
  </w:num>
  <w:num w:numId="22">
    <w:abstractNumId w:val="7"/>
  </w:num>
  <w:num w:numId="23">
    <w:abstractNumId w:val="4"/>
  </w:num>
  <w:num w:numId="24">
    <w:abstractNumId w:val="0"/>
  </w:num>
  <w:num w:numId="25">
    <w:abstractNumId w:val="20"/>
  </w:num>
  <w:num w:numId="26">
    <w:abstractNumId w:val="29"/>
  </w:num>
  <w:num w:numId="27">
    <w:abstractNumId w:val="21"/>
  </w:num>
  <w:num w:numId="28">
    <w:abstractNumId w:val="19"/>
  </w:num>
  <w:num w:numId="29">
    <w:abstractNumId w:val="6"/>
  </w:num>
  <w:num w:numId="3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4EF7"/>
    <w:rsid w:val="00014CAF"/>
    <w:rsid w:val="00024FA0"/>
    <w:rsid w:val="00026560"/>
    <w:rsid w:val="00032BA9"/>
    <w:rsid w:val="0004122B"/>
    <w:rsid w:val="0004691A"/>
    <w:rsid w:val="000471C3"/>
    <w:rsid w:val="000471E8"/>
    <w:rsid w:val="00050725"/>
    <w:rsid w:val="00052382"/>
    <w:rsid w:val="0006568A"/>
    <w:rsid w:val="00066608"/>
    <w:rsid w:val="00076F0F"/>
    <w:rsid w:val="00084253"/>
    <w:rsid w:val="00094800"/>
    <w:rsid w:val="000C02CF"/>
    <w:rsid w:val="000D1F49"/>
    <w:rsid w:val="000D78BB"/>
    <w:rsid w:val="000E5DDB"/>
    <w:rsid w:val="001042A4"/>
    <w:rsid w:val="001061E2"/>
    <w:rsid w:val="00110496"/>
    <w:rsid w:val="00113DDB"/>
    <w:rsid w:val="0011701C"/>
    <w:rsid w:val="001246DE"/>
    <w:rsid w:val="00124DC4"/>
    <w:rsid w:val="00133CBE"/>
    <w:rsid w:val="00162AB9"/>
    <w:rsid w:val="001727CA"/>
    <w:rsid w:val="0018181F"/>
    <w:rsid w:val="00184EF8"/>
    <w:rsid w:val="001A073E"/>
    <w:rsid w:val="001B358E"/>
    <w:rsid w:val="001C1A52"/>
    <w:rsid w:val="001C4A3D"/>
    <w:rsid w:val="001E0470"/>
    <w:rsid w:val="001F17B5"/>
    <w:rsid w:val="001F1DC2"/>
    <w:rsid w:val="00217CF2"/>
    <w:rsid w:val="002211CF"/>
    <w:rsid w:val="002218F1"/>
    <w:rsid w:val="0022347F"/>
    <w:rsid w:val="00231BDB"/>
    <w:rsid w:val="00241FF9"/>
    <w:rsid w:val="002462F3"/>
    <w:rsid w:val="002647C5"/>
    <w:rsid w:val="00272DDF"/>
    <w:rsid w:val="00276228"/>
    <w:rsid w:val="00281B2F"/>
    <w:rsid w:val="00290D40"/>
    <w:rsid w:val="002935F5"/>
    <w:rsid w:val="00295B2C"/>
    <w:rsid w:val="002B5EE9"/>
    <w:rsid w:val="002C56E6"/>
    <w:rsid w:val="003015E5"/>
    <w:rsid w:val="00317D9F"/>
    <w:rsid w:val="00326687"/>
    <w:rsid w:val="003335C2"/>
    <w:rsid w:val="00346542"/>
    <w:rsid w:val="00346DE2"/>
    <w:rsid w:val="00346E78"/>
    <w:rsid w:val="00356BEE"/>
    <w:rsid w:val="00361E11"/>
    <w:rsid w:val="003A6049"/>
    <w:rsid w:val="003B4744"/>
    <w:rsid w:val="003D0157"/>
    <w:rsid w:val="003E5F8F"/>
    <w:rsid w:val="003F0847"/>
    <w:rsid w:val="003F3D5F"/>
    <w:rsid w:val="00400063"/>
    <w:rsid w:val="0040090B"/>
    <w:rsid w:val="00415F74"/>
    <w:rsid w:val="00417B21"/>
    <w:rsid w:val="0046302A"/>
    <w:rsid w:val="00487D2D"/>
    <w:rsid w:val="004D0B89"/>
    <w:rsid w:val="004D5D62"/>
    <w:rsid w:val="004F5AB8"/>
    <w:rsid w:val="005112D0"/>
    <w:rsid w:val="00514D50"/>
    <w:rsid w:val="00522AB8"/>
    <w:rsid w:val="005438E9"/>
    <w:rsid w:val="005457E2"/>
    <w:rsid w:val="005620B7"/>
    <w:rsid w:val="0056561D"/>
    <w:rsid w:val="00577E06"/>
    <w:rsid w:val="00580B09"/>
    <w:rsid w:val="005972A1"/>
    <w:rsid w:val="005A0980"/>
    <w:rsid w:val="005A3BF7"/>
    <w:rsid w:val="005C1195"/>
    <w:rsid w:val="005C74EE"/>
    <w:rsid w:val="005D3513"/>
    <w:rsid w:val="005D7D8A"/>
    <w:rsid w:val="005E11F3"/>
    <w:rsid w:val="005E3AA3"/>
    <w:rsid w:val="005E7D35"/>
    <w:rsid w:val="005F2035"/>
    <w:rsid w:val="005F72CE"/>
    <w:rsid w:val="005F7990"/>
    <w:rsid w:val="00611E2F"/>
    <w:rsid w:val="00615CE8"/>
    <w:rsid w:val="0063739C"/>
    <w:rsid w:val="00650259"/>
    <w:rsid w:val="00657CFE"/>
    <w:rsid w:val="00664813"/>
    <w:rsid w:val="00693AB1"/>
    <w:rsid w:val="006A67A2"/>
    <w:rsid w:val="006B5CBC"/>
    <w:rsid w:val="006C5201"/>
    <w:rsid w:val="006D7FD7"/>
    <w:rsid w:val="006E17BE"/>
    <w:rsid w:val="006E629B"/>
    <w:rsid w:val="006F658A"/>
    <w:rsid w:val="00705240"/>
    <w:rsid w:val="00727626"/>
    <w:rsid w:val="00731F26"/>
    <w:rsid w:val="00745023"/>
    <w:rsid w:val="00750C4E"/>
    <w:rsid w:val="00760D65"/>
    <w:rsid w:val="007660B6"/>
    <w:rsid w:val="00770F25"/>
    <w:rsid w:val="0077590D"/>
    <w:rsid w:val="00775A35"/>
    <w:rsid w:val="007851F4"/>
    <w:rsid w:val="00790BBC"/>
    <w:rsid w:val="00791E23"/>
    <w:rsid w:val="007A2DFF"/>
    <w:rsid w:val="007A35A8"/>
    <w:rsid w:val="007A71E5"/>
    <w:rsid w:val="007B0A85"/>
    <w:rsid w:val="007C6A52"/>
    <w:rsid w:val="007E0D40"/>
    <w:rsid w:val="007E16FE"/>
    <w:rsid w:val="007F5990"/>
    <w:rsid w:val="00816F83"/>
    <w:rsid w:val="00817915"/>
    <w:rsid w:val="0082043E"/>
    <w:rsid w:val="00842F1D"/>
    <w:rsid w:val="00860D38"/>
    <w:rsid w:val="00861F15"/>
    <w:rsid w:val="00862394"/>
    <w:rsid w:val="00863F5C"/>
    <w:rsid w:val="008A1BC2"/>
    <w:rsid w:val="008B4121"/>
    <w:rsid w:val="008B6D63"/>
    <w:rsid w:val="008C2F51"/>
    <w:rsid w:val="008C7F57"/>
    <w:rsid w:val="008D0912"/>
    <w:rsid w:val="008D4A2D"/>
    <w:rsid w:val="008D5161"/>
    <w:rsid w:val="008E203A"/>
    <w:rsid w:val="008E45B8"/>
    <w:rsid w:val="00907494"/>
    <w:rsid w:val="0091229C"/>
    <w:rsid w:val="009301F8"/>
    <w:rsid w:val="00933D29"/>
    <w:rsid w:val="00940E73"/>
    <w:rsid w:val="00944194"/>
    <w:rsid w:val="00951D88"/>
    <w:rsid w:val="0097070C"/>
    <w:rsid w:val="00971CFA"/>
    <w:rsid w:val="00974BDC"/>
    <w:rsid w:val="009822F1"/>
    <w:rsid w:val="0098597D"/>
    <w:rsid w:val="0099331B"/>
    <w:rsid w:val="00995541"/>
    <w:rsid w:val="009A6675"/>
    <w:rsid w:val="009A7692"/>
    <w:rsid w:val="009C0D13"/>
    <w:rsid w:val="009C5110"/>
    <w:rsid w:val="009D3B6C"/>
    <w:rsid w:val="009F30FE"/>
    <w:rsid w:val="009F619A"/>
    <w:rsid w:val="009F6DDE"/>
    <w:rsid w:val="00A00111"/>
    <w:rsid w:val="00A07415"/>
    <w:rsid w:val="00A13BCB"/>
    <w:rsid w:val="00A17FF0"/>
    <w:rsid w:val="00A370A8"/>
    <w:rsid w:val="00A50D9F"/>
    <w:rsid w:val="00A60E75"/>
    <w:rsid w:val="00A65D5E"/>
    <w:rsid w:val="00A663BD"/>
    <w:rsid w:val="00A6755A"/>
    <w:rsid w:val="00A74DC0"/>
    <w:rsid w:val="00A95E86"/>
    <w:rsid w:val="00AA1EB1"/>
    <w:rsid w:val="00AA7170"/>
    <w:rsid w:val="00AC7CFB"/>
    <w:rsid w:val="00AE1EFE"/>
    <w:rsid w:val="00AE38E2"/>
    <w:rsid w:val="00AE5465"/>
    <w:rsid w:val="00AF4AE0"/>
    <w:rsid w:val="00AF4F24"/>
    <w:rsid w:val="00AF68C7"/>
    <w:rsid w:val="00B035BA"/>
    <w:rsid w:val="00B14CCD"/>
    <w:rsid w:val="00B25CE8"/>
    <w:rsid w:val="00B319A6"/>
    <w:rsid w:val="00B34A93"/>
    <w:rsid w:val="00B4219A"/>
    <w:rsid w:val="00B4529E"/>
    <w:rsid w:val="00B4586D"/>
    <w:rsid w:val="00B53D5B"/>
    <w:rsid w:val="00B55F0F"/>
    <w:rsid w:val="00B56CD1"/>
    <w:rsid w:val="00B929A5"/>
    <w:rsid w:val="00BB4CF3"/>
    <w:rsid w:val="00BC297E"/>
    <w:rsid w:val="00BD0FE4"/>
    <w:rsid w:val="00BD334C"/>
    <w:rsid w:val="00BD4753"/>
    <w:rsid w:val="00BD5CB1"/>
    <w:rsid w:val="00BE62EE"/>
    <w:rsid w:val="00BE7615"/>
    <w:rsid w:val="00BF7357"/>
    <w:rsid w:val="00C003BA"/>
    <w:rsid w:val="00C03254"/>
    <w:rsid w:val="00C06328"/>
    <w:rsid w:val="00C17B03"/>
    <w:rsid w:val="00C17B76"/>
    <w:rsid w:val="00C2173B"/>
    <w:rsid w:val="00C2310E"/>
    <w:rsid w:val="00C238A6"/>
    <w:rsid w:val="00C3071E"/>
    <w:rsid w:val="00C35E1E"/>
    <w:rsid w:val="00C41311"/>
    <w:rsid w:val="00C413B5"/>
    <w:rsid w:val="00C43628"/>
    <w:rsid w:val="00C46878"/>
    <w:rsid w:val="00C46B50"/>
    <w:rsid w:val="00C535E5"/>
    <w:rsid w:val="00C57962"/>
    <w:rsid w:val="00C758D7"/>
    <w:rsid w:val="00C93822"/>
    <w:rsid w:val="00C95760"/>
    <w:rsid w:val="00CB1A8D"/>
    <w:rsid w:val="00CB4A51"/>
    <w:rsid w:val="00CB74B8"/>
    <w:rsid w:val="00CD4532"/>
    <w:rsid w:val="00CD47B0"/>
    <w:rsid w:val="00CD756F"/>
    <w:rsid w:val="00CE5E3A"/>
    <w:rsid w:val="00CE6104"/>
    <w:rsid w:val="00CE615F"/>
    <w:rsid w:val="00CE7918"/>
    <w:rsid w:val="00D00A4F"/>
    <w:rsid w:val="00D16163"/>
    <w:rsid w:val="00D16682"/>
    <w:rsid w:val="00D24440"/>
    <w:rsid w:val="00D24E36"/>
    <w:rsid w:val="00D251C8"/>
    <w:rsid w:val="00D26AE3"/>
    <w:rsid w:val="00D27C15"/>
    <w:rsid w:val="00D641E9"/>
    <w:rsid w:val="00D74402"/>
    <w:rsid w:val="00D81974"/>
    <w:rsid w:val="00DA0E7B"/>
    <w:rsid w:val="00DB332C"/>
    <w:rsid w:val="00DB3FAD"/>
    <w:rsid w:val="00E043EE"/>
    <w:rsid w:val="00E1668C"/>
    <w:rsid w:val="00E26A58"/>
    <w:rsid w:val="00E26FDF"/>
    <w:rsid w:val="00E513A1"/>
    <w:rsid w:val="00E61C09"/>
    <w:rsid w:val="00E65408"/>
    <w:rsid w:val="00E677FE"/>
    <w:rsid w:val="00E81278"/>
    <w:rsid w:val="00E818AA"/>
    <w:rsid w:val="00E96435"/>
    <w:rsid w:val="00EB3B58"/>
    <w:rsid w:val="00EB563B"/>
    <w:rsid w:val="00EC482A"/>
    <w:rsid w:val="00EC4D28"/>
    <w:rsid w:val="00EC582B"/>
    <w:rsid w:val="00EC7359"/>
    <w:rsid w:val="00EE19C4"/>
    <w:rsid w:val="00EE3054"/>
    <w:rsid w:val="00EF61DE"/>
    <w:rsid w:val="00F00606"/>
    <w:rsid w:val="00F01256"/>
    <w:rsid w:val="00F034AB"/>
    <w:rsid w:val="00F1671C"/>
    <w:rsid w:val="00F530A6"/>
    <w:rsid w:val="00F5398E"/>
    <w:rsid w:val="00F57633"/>
    <w:rsid w:val="00F62A1B"/>
    <w:rsid w:val="00F64291"/>
    <w:rsid w:val="00F72EDB"/>
    <w:rsid w:val="00F838BD"/>
    <w:rsid w:val="00F84956"/>
    <w:rsid w:val="00FA6F7C"/>
    <w:rsid w:val="00FB15A4"/>
    <w:rsid w:val="00FB2D07"/>
    <w:rsid w:val="00FB7D8B"/>
    <w:rsid w:val="00FC7475"/>
    <w:rsid w:val="00FC7A5E"/>
    <w:rsid w:val="00FE78A0"/>
    <w:rsid w:val="00FF35D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B4219A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lect2-selectionrendered">
    <w:name w:val="select2-selection__rendered"/>
    <w:basedOn w:val="a2"/>
    <w:rsid w:val="00417B21"/>
  </w:style>
  <w:style w:type="paragraph" w:styleId="24">
    <w:name w:val="Body Text Indent 2"/>
    <w:basedOn w:val="a1"/>
    <w:link w:val="25"/>
    <w:unhideWhenUsed/>
    <w:rsid w:val="00CB1A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2"/>
    <w:link w:val="24"/>
    <w:rsid w:val="00CB1A8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CB1A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B1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993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5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3565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57591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34352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20444781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912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36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236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0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5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394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201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3369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794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64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115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5647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3229312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489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351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292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7341223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3173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9360897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92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940492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73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11785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84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42097949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36554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283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0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7794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812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10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1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61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81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zio.bashkortostan.ru/activity/3133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mzio.bashkortostan.ru/activity/3131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6dc4bcd6-49db-4c07-9060-8acfc67cef9f"/>
    <ds:schemaRef ds:uri="http://purl.org/dc/dcmitype/"/>
    <ds:schemaRef ds:uri="fb0879af-3eba-417a-a55a-ffe6dcd6ca77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4FCA8F3-D671-4AD8-AC0C-68578D212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7401</Words>
  <Characters>42188</Characters>
  <Application>Microsoft Office Word</Application>
  <DocSecurity>0</DocSecurity>
  <Lines>351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2021-06-28T11:54:00Z</dcterms:created>
  <dcterms:modified xsi:type="dcterms:W3CDTF">2022-06-17T11:44:00Z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