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C85E79">
        <w:trPr>
          <w:trHeight w:hRule="exact" w:val="3031"/>
        </w:trPr>
        <w:tc>
          <w:tcPr>
            <w:tcW w:w="10716" w:type="dxa"/>
          </w:tcPr>
          <w:p w:rsidR="00C85E79" w:rsidRDefault="00C85E79">
            <w:pPr>
              <w:pStyle w:val="ConsPlusTitlePage"/>
            </w:pPr>
            <w:bookmarkStart w:id="0" w:name="_GoBack"/>
            <w:bookmarkEnd w:id="0"/>
          </w:p>
        </w:tc>
      </w:tr>
      <w:tr w:rsidR="00C85E79">
        <w:trPr>
          <w:trHeight w:hRule="exact" w:val="8335"/>
        </w:trPr>
        <w:tc>
          <w:tcPr>
            <w:tcW w:w="10716" w:type="dxa"/>
            <w:vAlign w:val="center"/>
          </w:tcPr>
          <w:p w:rsidR="00C85E79" w:rsidRDefault="00C85E7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15.04.2011 N 272</w:t>
            </w:r>
            <w:r>
              <w:rPr>
                <w:sz w:val="48"/>
                <w:szCs w:val="48"/>
              </w:rPr>
              <w:br/>
              <w:t>(ред. от 12.12.2017, с изм. от 16.03.2018)</w:t>
            </w:r>
            <w:r>
              <w:rPr>
                <w:sz w:val="48"/>
                <w:szCs w:val="48"/>
              </w:rPr>
              <w:br/>
              <w:t>"Об утверждении Правил перевозок грузов автомобильным транспортом"</w:t>
            </w:r>
          </w:p>
        </w:tc>
      </w:tr>
      <w:tr w:rsidR="00C85E79">
        <w:trPr>
          <w:trHeight w:hRule="exact" w:val="3031"/>
        </w:trPr>
        <w:tc>
          <w:tcPr>
            <w:tcW w:w="10716" w:type="dxa"/>
            <w:vAlign w:val="center"/>
          </w:tcPr>
          <w:p w:rsidR="00C85E79" w:rsidRDefault="00C85E7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C85E79" w:rsidRDefault="00C85E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85E7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85E79" w:rsidRDefault="00C85E79">
      <w:pPr>
        <w:pStyle w:val="ConsPlusNormal"/>
        <w:ind w:firstLine="540"/>
        <w:jc w:val="both"/>
        <w:outlineLvl w:val="0"/>
      </w:pPr>
    </w:p>
    <w:p w:rsidR="00C85E79" w:rsidRDefault="00C85E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85E79" w:rsidRDefault="00C85E79">
      <w:pPr>
        <w:pStyle w:val="ConsPlusTitle"/>
        <w:jc w:val="center"/>
      </w:pPr>
    </w:p>
    <w:p w:rsidR="00C85E79" w:rsidRDefault="00C85E79">
      <w:pPr>
        <w:pStyle w:val="ConsPlusTitle"/>
        <w:jc w:val="center"/>
      </w:pPr>
      <w:r>
        <w:t>ПОСТАНОВЛЕНИЕ</w:t>
      </w:r>
    </w:p>
    <w:p w:rsidR="00C85E79" w:rsidRDefault="00C85E79">
      <w:pPr>
        <w:pStyle w:val="ConsPlusTitle"/>
        <w:jc w:val="center"/>
      </w:pPr>
      <w:r>
        <w:t>от 15 апреля 2011 г. N 272</w:t>
      </w:r>
    </w:p>
    <w:p w:rsidR="00C85E79" w:rsidRDefault="00C85E79">
      <w:pPr>
        <w:pStyle w:val="ConsPlusTitle"/>
        <w:jc w:val="center"/>
      </w:pPr>
    </w:p>
    <w:p w:rsidR="00C85E79" w:rsidRDefault="00C85E79">
      <w:pPr>
        <w:pStyle w:val="ConsPlusTitle"/>
        <w:jc w:val="center"/>
      </w:pPr>
      <w:r>
        <w:t>ОБ УТВЕРЖДЕНИИ ПРАВИЛ</w:t>
      </w:r>
    </w:p>
    <w:p w:rsidR="00C85E79" w:rsidRDefault="00C85E79">
      <w:pPr>
        <w:pStyle w:val="ConsPlusTitle"/>
        <w:jc w:val="center"/>
      </w:pPr>
      <w:r>
        <w:t>ПЕРЕВОЗОК ГРУЗОВ 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7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09.01.2014 </w:t>
            </w:r>
            <w:hyperlink r:id="rId8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 (ред. 18.05.2015), от 03.12.2015 </w:t>
            </w:r>
            <w:hyperlink r:id="rId9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24.11.2016 </w:t>
            </w:r>
            <w:hyperlink r:id="rId10" w:history="1">
              <w:r>
                <w:rPr>
                  <w:color w:val="0000FF"/>
                </w:rPr>
                <w:t>N 1233</w:t>
              </w:r>
            </w:hyperlink>
            <w:r>
              <w:rPr>
                <w:color w:val="392C69"/>
              </w:rPr>
              <w:t xml:space="preserve">, от 22.12.2016 </w:t>
            </w:r>
            <w:hyperlink r:id="rId11" w:history="1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 xml:space="preserve">, от 12.12.2017 </w:t>
            </w:r>
            <w:hyperlink r:id="rId12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Апелляционным </w:t>
            </w:r>
            <w:hyperlink r:id="rId13" w:history="1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17.05.2016 N АПЛ16-142,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16.03.2018 N 285)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Normal"/>
        <w:ind w:firstLine="540"/>
        <w:jc w:val="both"/>
      </w:pPr>
      <w:r>
        <w:t xml:space="preserve">В соответствии со </w:t>
      </w:r>
      <w:hyperlink r:id="rId15" w:history="1">
        <w:r>
          <w:rPr>
            <w:color w:val="0000FF"/>
          </w:rPr>
          <w:t>статьей 3</w:t>
        </w:r>
      </w:hyperlink>
      <w:r>
        <w:t xml:space="preserve"> Федерального закона "Устав автомобильного транспорта и городского наземного электрического транспорта" Правительство Российской Федерации постановляет: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ar34" w:tooltip="ПРАВИЛА" w:history="1">
        <w:r>
          <w:rPr>
            <w:color w:val="0000FF"/>
          </w:rPr>
          <w:t>Правила</w:t>
        </w:r>
      </w:hyperlink>
      <w:r>
        <w:t xml:space="preserve"> перевозок грузов автомобильным транспортом.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2. Настоящее Постановление вступает в силу по истечении 3 месяцев со дня его официального опубликования, за исключением </w:t>
      </w:r>
      <w:hyperlink w:anchor="Par47" w:tooltip="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соглашения о международной дорожной перевозке опасных грузов от 30 сентября 1957 г. (ДОПОГ) и настоящими Правилами." w:history="1">
        <w:r>
          <w:rPr>
            <w:color w:val="0000FF"/>
          </w:rPr>
          <w:t>пунктов 3</w:t>
        </w:r>
      </w:hyperlink>
      <w:r>
        <w:t xml:space="preserve"> и </w:t>
      </w:r>
      <w:hyperlink w:anchor="Par48" w:tooltip="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" w:history="1">
        <w:r>
          <w:rPr>
            <w:color w:val="0000FF"/>
          </w:rPr>
          <w:t>4</w:t>
        </w:r>
      </w:hyperlink>
      <w:r>
        <w:t xml:space="preserve"> Правил, утвержденных настоящим Постановлением. </w:t>
      </w:r>
      <w:hyperlink w:anchor="Par47" w:tooltip="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соглашения о международной дорожной перевозке опасных грузов от 30 сентября 1957 г. (ДОПОГ) и настоящими Правилами." w:history="1">
        <w:r>
          <w:rPr>
            <w:color w:val="0000FF"/>
          </w:rPr>
          <w:t>Пункты 3</w:t>
        </w:r>
      </w:hyperlink>
      <w:r>
        <w:t xml:space="preserve"> и </w:t>
      </w:r>
      <w:hyperlink w:anchor="Par48" w:tooltip="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" w:history="1">
        <w:r>
          <w:rPr>
            <w:color w:val="0000FF"/>
          </w:rPr>
          <w:t>4</w:t>
        </w:r>
      </w:hyperlink>
      <w:r>
        <w:t xml:space="preserve"> указанных Правил вступают в силу по истечении 12 месяцев со дня официального опубликования настоящего Постановления.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3. Установить, что до вступления в силу </w:t>
      </w:r>
      <w:hyperlink w:anchor="Par47" w:tooltip="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соглашения о международной дорожной перевозке опасных грузов от 30 сентября 1957 г. (ДОПОГ) и настоящими Правилами." w:history="1">
        <w:r>
          <w:rPr>
            <w:color w:val="0000FF"/>
          </w:rPr>
          <w:t>пункта 3</w:t>
        </w:r>
      </w:hyperlink>
      <w:r>
        <w:t xml:space="preserve"> Правил, утвержденных настоящим Постановлением, перевозка опасных грузов автомобильным транспортом в городском, пригородном и междугородном сообщении осуществляется в соответствии с указанными Правилами, а также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перевозки опасных грузов автомобильным транспортом, утвержденными Министерством транспорта Российской Федерации во исполнение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апреля 1994 г. N 372.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Председатель Правительства</w:t>
      </w:r>
    </w:p>
    <w:p w:rsidR="00C85E79" w:rsidRDefault="00C85E79">
      <w:pPr>
        <w:pStyle w:val="ConsPlusNormal"/>
        <w:jc w:val="right"/>
      </w:pPr>
      <w:r>
        <w:t>Российской Федерации</w:t>
      </w:r>
    </w:p>
    <w:p w:rsidR="00C85E79" w:rsidRDefault="00C85E79">
      <w:pPr>
        <w:pStyle w:val="ConsPlusNormal"/>
        <w:jc w:val="right"/>
      </w:pPr>
      <w:r>
        <w:t>В.ПУТИН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0"/>
      </w:pPr>
      <w:r>
        <w:t>Утверждены</w:t>
      </w:r>
    </w:p>
    <w:p w:rsidR="00C85E79" w:rsidRDefault="00C85E79">
      <w:pPr>
        <w:pStyle w:val="ConsPlusNormal"/>
        <w:jc w:val="right"/>
      </w:pPr>
      <w:r>
        <w:t>Постановлением Правительства</w:t>
      </w:r>
    </w:p>
    <w:p w:rsidR="00C85E79" w:rsidRDefault="00C85E79">
      <w:pPr>
        <w:pStyle w:val="ConsPlusNormal"/>
        <w:jc w:val="right"/>
      </w:pPr>
      <w:r>
        <w:t>Российской Федерации</w:t>
      </w:r>
    </w:p>
    <w:p w:rsidR="00C85E79" w:rsidRDefault="00C85E79">
      <w:pPr>
        <w:pStyle w:val="ConsPlusNormal"/>
        <w:jc w:val="right"/>
      </w:pPr>
      <w:r>
        <w:t>от 15 апреля 2011 г. N 272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Title"/>
        <w:jc w:val="center"/>
      </w:pPr>
      <w:bookmarkStart w:id="1" w:name="Par34"/>
      <w:bookmarkEnd w:id="1"/>
      <w:r>
        <w:t>ПРАВИЛА</w:t>
      </w:r>
    </w:p>
    <w:p w:rsidR="00C85E79" w:rsidRDefault="00C85E79">
      <w:pPr>
        <w:pStyle w:val="ConsPlusTitle"/>
        <w:jc w:val="center"/>
      </w:pPr>
      <w:r>
        <w:t>ПЕРЕВОЗОК ГРУЗОВ 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18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09.01.2014 </w:t>
            </w:r>
            <w:hyperlink r:id="rId19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 (ред. 18.05.2015), от 03.12.2015 </w:t>
            </w:r>
            <w:hyperlink r:id="rId20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24.11.2016 </w:t>
            </w:r>
            <w:hyperlink r:id="rId21" w:history="1">
              <w:r>
                <w:rPr>
                  <w:color w:val="0000FF"/>
                </w:rPr>
                <w:t>N 1233</w:t>
              </w:r>
            </w:hyperlink>
            <w:r>
              <w:rPr>
                <w:color w:val="392C69"/>
              </w:rPr>
              <w:t xml:space="preserve">, от 22.12.2016 </w:t>
            </w:r>
            <w:hyperlink r:id="rId22" w:history="1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 xml:space="preserve">, от 12.12.2017 </w:t>
            </w:r>
            <w:hyperlink r:id="rId23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  <w:outlineLvl w:val="1"/>
      </w:pPr>
      <w:r>
        <w:t>I. Общие положения</w:t>
      </w:r>
    </w:p>
    <w:p w:rsidR="00C85E79" w:rsidRDefault="00C85E79">
      <w:pPr>
        <w:pStyle w:val="ConsPlusNormal"/>
        <w:jc w:val="center"/>
      </w:pPr>
    </w:p>
    <w:p w:rsidR="00C85E79" w:rsidRDefault="00C85E79">
      <w:pPr>
        <w:pStyle w:val="ConsPlusNormal"/>
        <w:ind w:firstLine="540"/>
        <w:jc w:val="both"/>
      </w:pPr>
      <w:r>
        <w:t>1. Настоящие Правила устанавливают порядок организации перевозки различных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средств для такой перевозки.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2. Перевозка грузов автомобильным транспортом в международном сообщении по территории Российской Федерации осуществляется в соответствии с международными договорами Российской Федерации в области автомобильного транспорта, нормативными правовыми актами Российской Федерации и настоящими Правилами.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п. 3 в части, касающейся требований, установленных подразделами 6.8.2.3 и 6.8.2.4 приложения А Европейского соглашения о международной дорожной перевозке опасных грузов от 30.09.1957 (ДОПОГ), в отношении свидетельств, предусмотренных в указанных подразделах, не применяются до 01.01.2019 (</w:t>
            </w:r>
            <w:hyperlink r:id="rId24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16.03.2018 N 285).</w:t>
            </w:r>
          </w:p>
        </w:tc>
      </w:tr>
    </w:tbl>
    <w:p w:rsidR="00C85E79" w:rsidRDefault="00C85E79">
      <w:pPr>
        <w:pStyle w:val="ConsPlusNormal"/>
        <w:spacing w:before="200"/>
        <w:ind w:firstLine="540"/>
        <w:jc w:val="both"/>
      </w:pPr>
      <w:bookmarkStart w:id="2" w:name="Par47"/>
      <w:bookmarkEnd w:id="2"/>
      <w:r>
        <w:t xml:space="preserve">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</w:t>
      </w:r>
      <w:hyperlink r:id="rId25" w:history="1">
        <w:r>
          <w:rPr>
            <w:color w:val="0000FF"/>
          </w:rPr>
          <w:t>соглашения</w:t>
        </w:r>
      </w:hyperlink>
      <w:r>
        <w:t xml:space="preserve"> о международной дорожной перевозке опасных грузов от 30 сентября 1957 г. (ДОПОГ)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3" w:name="Par48"/>
      <w:bookmarkEnd w:id="3"/>
      <w:r>
        <w:t xml:space="preserve">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</w:t>
      </w:r>
      <w:hyperlink r:id="rId26" w:history="1">
        <w:r>
          <w:rPr>
            <w:color w:val="0000FF"/>
          </w:rPr>
          <w:t>Соглашением</w:t>
        </w:r>
      </w:hyperlink>
      <w:r>
        <w:t xml:space="preserve">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5. В настоящих Правилах используются следующие понятия: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"сопроводительная ведомость" - документ, служащий для учета и контроля использования контейнера;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"партия груза" - груз одного или нескольких наименований, перевозимый по одному товарораспорядительному документу;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"грузовое место" - материальный объект, принятый для перевозки;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тяжеловесное транспортное средство - транспортное средство, масса которого с грузом или без груза превышает допустимую массу транспортного средства согласно </w:t>
      </w:r>
      <w:hyperlink w:anchor="Par248" w:tooltip="ДОПУСТИМАЯ МАССА ТРАНСПОРТНОГО СРЕДСТВА" w:history="1">
        <w:r>
          <w:rPr>
            <w:color w:val="0000FF"/>
          </w:rPr>
          <w:t>приложению N 1</w:t>
        </w:r>
      </w:hyperlink>
      <w:r>
        <w:t xml:space="preserve"> или нагрузка на ось которого превышает допустимую нагрузку на ось транспортного средства согласно </w:t>
      </w:r>
      <w:hyperlink w:anchor="Par283" w:tooltip="ДОПУСТИМАЯ НАГРУЗКА НА ОСЬ ТРАНСПОРТНОГО СРЕДСТВА" w:history="1">
        <w:r>
          <w:rPr>
            <w:color w:val="0000FF"/>
          </w:rPr>
          <w:t>приложению N 2</w:t>
        </w:r>
      </w:hyperlink>
      <w:r>
        <w:t>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крупногабаритное транспортное средство - транспортное средство, габариты которого с грузом или без груза превышают предельно допустимые габариты транспортного средства согласно </w:t>
      </w:r>
      <w:hyperlink w:anchor="Par386" w:tooltip="ПРЕДЕЛЬНО ДОПУСТИМЫЕ ГАБАРИТЫ ТРАНСПОРТНЫХ СРЕДСТВ" w:history="1">
        <w:r>
          <w:rPr>
            <w:color w:val="0000FF"/>
          </w:rPr>
          <w:t>приложению N 3</w:t>
        </w:r>
      </w:hyperlink>
      <w:r>
        <w:t>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"делимый груз" - груз, который без потери потребительских свойств или риска его порчи может быть размещен на 2 или более грузовых местах.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II. Заключение договора перевозки груза, договора</w:t>
      </w:r>
    </w:p>
    <w:p w:rsidR="00C85E79" w:rsidRDefault="00C85E79">
      <w:pPr>
        <w:pStyle w:val="ConsPlusTitle"/>
        <w:jc w:val="center"/>
      </w:pPr>
      <w:r>
        <w:t>фрахтования транспортного средства для перевозки груза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 xml:space="preserve">6. Перевозка груза осуществляется на основании договора перевозки груза, который может заключаться посредством принятия перевозчиком к исполнению заказа, а при наличии договора об организации перевозки груза - заявки грузоотправителя, за исключением случаев, указанных в </w:t>
      </w:r>
      <w:hyperlink w:anchor="Par78" w:tooltip="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приложению N 5 (далее - заказ-наряд).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Заключение договора перевозки груза подтверждается транспортной накладной, составленной грузоотправителем (если иное не предусмотрено договором перевозки груза) по форме согласно </w:t>
      </w:r>
      <w:hyperlink w:anchor="Par440" w:tooltip="                          ТРАНСПОРТНАЯ НАКЛАДНАЯ" w:history="1">
        <w:r>
          <w:rPr>
            <w:color w:val="0000FF"/>
          </w:rPr>
          <w:t>приложению N 4</w:t>
        </w:r>
      </w:hyperlink>
      <w:r>
        <w:t xml:space="preserve"> (далее - транспортная накладная).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7. Заказ (заявка) подается грузоотправителем перевозчику, который обязан рассмотреть заказ (заявку) и в срок до 3 дней со дня его принятия проинформировать грузоотправителя о принятии или об отказе в принятии заказа (заявки) с письменным обоснованием причин отказа и возвратить заказ (заявку).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 xml:space="preserve">При рассмотрении заказа (заявки) перевозчик по согласованию с грузоотправителем определяет условия перевозки груза и заполняет </w:t>
      </w:r>
      <w:hyperlink w:anchor="Par440" w:tooltip="                          ТРАНСПОРТНАЯ НАКЛАДНАЯ" w:history="1">
        <w:r>
          <w:rPr>
            <w:color w:val="0000FF"/>
          </w:rPr>
          <w:t>пункты 8</w:t>
        </w:r>
      </w:hyperlink>
      <w:r>
        <w:t xml:space="preserve"> - </w:t>
      </w:r>
      <w:hyperlink w:anchor="Par440" w:tooltip="                          ТРАНСПОРТНАЯ НАКЛАДНАЯ" w:history="1">
        <w:r>
          <w:rPr>
            <w:color w:val="0000FF"/>
          </w:rPr>
          <w:t>11</w:t>
        </w:r>
      </w:hyperlink>
      <w:r>
        <w:t xml:space="preserve">, </w:t>
      </w:r>
      <w:hyperlink w:anchor="Par440" w:tooltip="                          ТРАНСПОРТНАЯ НАКЛАДНАЯ" w:history="1">
        <w:r>
          <w:rPr>
            <w:color w:val="0000FF"/>
          </w:rPr>
          <w:t>13</w:t>
        </w:r>
      </w:hyperlink>
      <w:r>
        <w:t xml:space="preserve">, </w:t>
      </w:r>
      <w:hyperlink w:anchor="Par440" w:tooltip="                          ТРАНСПОРТНАЯ НАКЛАДНАЯ" w:history="1">
        <w:r>
          <w:rPr>
            <w:color w:val="0000FF"/>
          </w:rPr>
          <w:t>15</w:t>
        </w:r>
      </w:hyperlink>
      <w:r>
        <w:t xml:space="preserve"> и </w:t>
      </w:r>
      <w:hyperlink w:anchor="Par440" w:tooltip="                          ТРАНСПОРТНАЯ НАКЛАДНАЯ" w:history="1">
        <w:r>
          <w:rPr>
            <w:color w:val="0000FF"/>
          </w:rPr>
          <w:t>16</w:t>
        </w:r>
      </w:hyperlink>
      <w:r>
        <w:t xml:space="preserve"> (в части перевозчика) транспортной накладной. При перевозке опасных грузов, а также при перевозке, осуществляемой тяжеловесным и (или) крупногабаритным транспортным средством, перевозчик указывает в </w:t>
      </w:r>
      <w:hyperlink w:anchor="Par78" w:tooltip="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приложению N 5 (далее - заказ-наряд)." w:history="1">
        <w:r>
          <w:rPr>
            <w:color w:val="0000FF"/>
          </w:rPr>
          <w:t>пункте 13</w:t>
        </w:r>
      </w:hyperlink>
      <w:r>
        <w:t xml:space="preserve"> транспортной накладной при необходимости информацию о номере, дате и сроке действия специального разрешения, а также о маршруте такой перевозки.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8. До заключения договора перевозки груза перевозчик по требованию грузоотправителя представляет документ (прейскурант), содержащий сведения о стоимости услуг перевозчика и порядке расчета провозной платы.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9. Транспортная накладная, если иное не предусмотрено договором перевозки груза, составляется на одну или несколько партий груза, перевозимую на одном транспортном средстве, в 3 экземплярах (оригиналах) соответственно для грузоотправителя, грузополучателя и перевозчика.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Транспортная накладная подписывается грузоотправителем и перевозчиком или их уполномоченными лицами.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Любые исправления заверяются подписями как грузоотправителя, так и перевозчика или их уполномоченными лицами.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10. В случае погрузки подлежащего перевозке груза на различные транспортные средства составляется такое количество транспортных накладных, которое соответствует количеству используемых транспортных средств.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11. В случае отсутствия всех или каких-либо отдельных записей в разделе "Условия перевозки" транспортной накладной применяются условия перевозки грузов, предусмотренные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 (далее - Федеральный закон)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Отсутствие записи подтверждается прочерком в соответствующей графе при заполнении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12. При объявлении грузоотправителем ценности груза груз принимается к перевозке в порядке, установленном настоящими Правилами, с указанием в </w:t>
      </w:r>
      <w:hyperlink w:anchor="Par440" w:tooltip="                          ТРАНСПОРТНАЯ НАКЛАДНАЯ" w:history="1">
        <w:r>
          <w:rPr>
            <w:color w:val="0000FF"/>
          </w:rPr>
          <w:t>пункте 5</w:t>
        </w:r>
      </w:hyperlink>
      <w:r>
        <w:t xml:space="preserve"> транспортной накладной его ценности. Объявленная ценность не должна превышать действительной стоимости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4" w:name="Par78"/>
      <w:bookmarkEnd w:id="4"/>
      <w:r>
        <w:t xml:space="preserve">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</w:t>
      </w:r>
      <w:hyperlink w:anchor="Par697" w:tooltip="                                ЗАКАЗ-НАРЯД" w:history="1">
        <w:r>
          <w:rPr>
            <w:color w:val="0000FF"/>
          </w:rPr>
          <w:t>приложению N 5</w:t>
        </w:r>
      </w:hyperlink>
      <w:r>
        <w:t xml:space="preserve"> (далее - заказ-наряд).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14. Заказ-наряд подается фрахтователем фрахтовщику, который обязан рассмотреть заказ-наряд и в срок до 3 дней со дня его принятия проинформировать фрахтователя о принятии или об отказе в принятии заказа-наряда с письменным обоснованием причин отказа и возвратить заказ-наряд.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При рассмотрении заказа-наряда фрахтовщик по согласованию с фрахтователем определяет условия фрахтования транспортного средства и заполняет </w:t>
      </w:r>
      <w:hyperlink w:anchor="Par697" w:tooltip="                                ЗАКАЗ-НАРЯД" w:history="1">
        <w:r>
          <w:rPr>
            <w:color w:val="0000FF"/>
          </w:rPr>
          <w:t>пункты 2</w:t>
        </w:r>
      </w:hyperlink>
      <w:r>
        <w:t xml:space="preserve">, </w:t>
      </w:r>
      <w:hyperlink w:anchor="Par697" w:tooltip="                                ЗАКАЗ-НАРЯД" w:history="1">
        <w:r>
          <w:rPr>
            <w:color w:val="0000FF"/>
          </w:rPr>
          <w:t>8</w:t>
        </w:r>
      </w:hyperlink>
      <w:r>
        <w:t xml:space="preserve"> - </w:t>
      </w:r>
      <w:hyperlink w:anchor="Par697" w:tooltip="                                ЗАКАЗ-НАРЯД" w:history="1">
        <w:r>
          <w:rPr>
            <w:color w:val="0000FF"/>
          </w:rPr>
          <w:t>10</w:t>
        </w:r>
      </w:hyperlink>
      <w:r>
        <w:t xml:space="preserve">, </w:t>
      </w:r>
      <w:hyperlink w:anchor="Par697" w:tooltip="                                ЗАКАЗ-НАРЯД" w:history="1">
        <w:r>
          <w:rPr>
            <w:color w:val="0000FF"/>
          </w:rPr>
          <w:t>12</w:t>
        </w:r>
      </w:hyperlink>
      <w:r>
        <w:t xml:space="preserve"> - </w:t>
      </w:r>
      <w:hyperlink w:anchor="Par697" w:tooltip="                                ЗАКАЗ-НАРЯД" w:history="1">
        <w:r>
          <w:rPr>
            <w:color w:val="0000FF"/>
          </w:rPr>
          <w:t>14</w:t>
        </w:r>
      </w:hyperlink>
      <w:r>
        <w:t xml:space="preserve"> (в части фрахтовщика)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15. При подаче фрахтовщику заказа-наряда фрахтователь заполняет </w:t>
      </w:r>
      <w:hyperlink w:anchor="Par697" w:tooltip="                                ЗАКАЗ-НАРЯД" w:history="1">
        <w:r>
          <w:rPr>
            <w:color w:val="0000FF"/>
          </w:rPr>
          <w:t>пункты 1</w:t>
        </w:r>
      </w:hyperlink>
      <w:r>
        <w:t xml:space="preserve">, </w:t>
      </w:r>
      <w:hyperlink w:anchor="Par697" w:tooltip="                                ЗАКАЗ-НАРЯД" w:history="1">
        <w:r>
          <w:rPr>
            <w:color w:val="0000FF"/>
          </w:rPr>
          <w:t>3</w:t>
        </w:r>
      </w:hyperlink>
      <w:r>
        <w:t xml:space="preserve"> - </w:t>
      </w:r>
      <w:hyperlink w:anchor="Par697" w:tooltip="                                ЗАКАЗ-НАРЯД" w:history="1">
        <w:r>
          <w:rPr>
            <w:color w:val="0000FF"/>
          </w:rPr>
          <w:t>7</w:t>
        </w:r>
      </w:hyperlink>
      <w:r>
        <w:t xml:space="preserve"> и </w:t>
      </w:r>
      <w:hyperlink w:anchor="Par697" w:tooltip="                                ЗАКАЗ-НАРЯД" w:history="1">
        <w:r>
          <w:rPr>
            <w:color w:val="0000FF"/>
          </w:rPr>
          <w:t>14</w:t>
        </w:r>
      </w:hyperlink>
      <w:r>
        <w:t xml:space="preserve">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16. Изменение условий фрахтования в пути следования отмечается фрахтовщиком (водителем) в </w:t>
      </w:r>
      <w:hyperlink w:anchor="Par697" w:tooltip="                                ЗАКАЗ-НАРЯД" w:history="1">
        <w:r>
          <w:rPr>
            <w:color w:val="0000FF"/>
          </w:rPr>
          <w:t>графе 11</w:t>
        </w:r>
      </w:hyperlink>
      <w:r>
        <w:t xml:space="preserve"> "Оговорки и замечания фрахтовщика"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17. При отсутствии всех или каких-либо отдельных записей в заказе-наряде, касающихся условий </w:t>
      </w:r>
      <w:r>
        <w:lastRenderedPageBreak/>
        <w:t xml:space="preserve">фрахтования, применяются условия, предусмотренные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и настоящими Правилами.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Отсутствие записи подтверждается прочерком в соответствующей графе заказа-наряда.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18. Заказ-наряд составляется в 3 экземплярах (оригиналах), подписанных фрахтователем и фрахтовщиком. Первый экземпляр заказа-наряда остается у фрахтователя, второй и третий - вручаются фрахтовщику (водителю). Третий экземпляр заказа-наряда с необходимыми отметками прилагается к счету за фрахтование транспортного средства для перевозки груза и направляется фрахтователю.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19. Любые исправления в заказе-наряде заверяются подписями как фрахтователя, так и фрахтовщика.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20. В случае погрузки подлежащего перевозке груза на различные транспортные средства составляется такое количество заказов-нарядов, которое соответствует количеству используемых транспортных средств.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21. Оформление транспортной накладной или заказа-наряда в случае перевозки грузов для личных, семейных, домашних или иных не связанных с осуществлением предпринимательской деятельности нужд осуществляет перевозчик (фрахтовщик) по согласованию с грузоотправителем (фрахтователем), если иное не предусмотрено соглашением сторон.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III. Предоставление транспортных средств</w:t>
      </w:r>
    </w:p>
    <w:p w:rsidR="00C85E79" w:rsidRDefault="00C85E79">
      <w:pPr>
        <w:pStyle w:val="ConsPlusTitle"/>
        <w:jc w:val="center"/>
      </w:pPr>
      <w:r>
        <w:t>и контейнеров, предъявление и прием груза для перевозки,</w:t>
      </w:r>
    </w:p>
    <w:p w:rsidR="00C85E79" w:rsidRDefault="00C85E79">
      <w:pPr>
        <w:pStyle w:val="ConsPlusTitle"/>
        <w:jc w:val="center"/>
      </w:pPr>
      <w:r>
        <w:t>погрузка грузов в транспортные средства и контейнеры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22. Перевозчик в срок, установленный договором перевозки груза (договором фрахтования), подает грузоотправителю под погрузку исправное транспортное средство в состоянии, пригодном для перевозки соответствующего груза, а грузоотправитель предъявляет перевозчику в установленные сроки груз.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23. Пригодными для перевозки груза признаются транспортные средства и контейнеры, соответствующие установленным договором перевозки груза (договором фрахтования) назначению, типу и грузоподъемности, а также оснащенные соответствующим оборудованием.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24. Подача транспортного средства и контейнера, непригодных для перевозки груза, обусловленного договором перевозки груза (договором фрахтования), приравнивается к неподаче транспортного средства.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25. Опозданием признается подача транспортного средства в пункт погрузки с задержкой более чем на 2 часа от времени, установленного в согласованном перевозчиком заказе (заявке) или заказе-наряде, если иное не установлено соглашением сторон. При подаче транспортного средства под погрузку грузоотправитель (фрахтователь) отмечает в транспортной накладной (заказе-наряде) в присутствии перевозчика (водителя) фактические дату и время подачи транспортного средства под погрузку, а также состояние груза, тары, упаковки, маркировки и опломбирования, массу груза и количество грузовых мест.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26. Перевозчик (водитель) по завершении погрузки подписывает транспортную накладную и в случае необходимости указывает в </w:t>
      </w:r>
      <w:hyperlink w:anchor="Par440" w:tooltip="                          ТРАНСПОРТНАЯ НАКЛАДНАЯ" w:history="1">
        <w:r>
          <w:rPr>
            <w:color w:val="0000FF"/>
          </w:rPr>
          <w:t>пункте 12</w:t>
        </w:r>
      </w:hyperlink>
      <w:r>
        <w:t xml:space="preserve"> транспортной накладной свои замечания и оговорки при приеме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27. Фрахтовщик (водитель) при подаче транспортного средства для перевозки груза подписывает заказ-наряд и в случае необходимости указывает в </w:t>
      </w:r>
      <w:hyperlink w:anchor="Par697" w:tooltip="                                ЗАКАЗ-НАРЯД" w:history="1">
        <w:r>
          <w:rPr>
            <w:color w:val="0000FF"/>
          </w:rPr>
          <w:t>пункте 11</w:t>
        </w:r>
      </w:hyperlink>
      <w:r>
        <w:t xml:space="preserve"> заказа-наряда свои замечания и оговорки при подаче транспортного средства для перевозки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28. Изменение условий перевозки груза, в том числе изменение адреса доставки груза (переадресовка), в пути следования отмечается перевозчиком (водителем)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29. Грузоотправитель (фрахтователь) вправе отказаться от исполнения договора перевозки груза (договора фрахтования) в случае: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предоставления перевозчиком транспортного средства и контейнера, непригодных для перевозки соответствующего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б) подачи транспортных средств и контейнеров в пункт погрузки с опозданием;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непредъявления водителем транспортного средства грузоотправителю (фрахтователю) документа, удостоверяющего личность, и путевого листа в пункте погрузки.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30. Состояние груза при его предъявлении к перевозке признается соответствующим установленным требованиям, если: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груз подготовлен, упакован и затарен в соответствии со стандартами, техническими условиями и иными нормативными документами на груз, тару, упаковку и контейнер;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при перевозке груза в таре или упаковке груз маркирован в соответствии с установленными требованиями;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масса груза соответствует массе, указанной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31. При предъявлении для перевозки груза в таре или упаковке грузоотправитель маркирует каждое грузовое место. Маркировка грузовых мест состоит из основных, дополнительных и информационных надписей, а также манипуляционных знаков.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32. К основным маркировочным надписям относятся: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полное или сокращенное наименование грузоотправителя и грузополучателя;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количество грузовых мест в партии груза и их номера;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адреса пунктов погрузки и выгрузки.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33. К дополнительным маркировочным надписям относится машиночитаемая маркировка с использованием символов линейного штрихового кода, двумерных символов, радиочастотных меток, в том числе символы автоматической идентификации и сбора данных о грузе.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34. К информационным маркировочным надписям относятся: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масса грузового места (брутто и нетто) в килограммах (тоннах);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линейные размеры грузового места, если один из параметров превышает 1 метр.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35. Манипуляционные знаки являются условными знаками, наносимыми на тару или упаковку для характеристики способов обращения с грузом при транспортировке, хранении, перевозке, и определяют способы обращения с грузовым местом при погрузке и выгрузке, перевозке и хранении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36. По соглашению сторон маркировка грузовых мест может осуществляться перевозчиком (фрахтовщиком).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37. Маркировочные надписи и манипуляционные знаки наносятся в соответствии со стандартами и техническими условиями на груз, тару и упаковку. Маркировка осуществляется нанесением маркировочных надписей непосредственно на грузовое место или с помощью наклеивания ярлыков.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38. В случае если сроки погрузки груза в транспортные средства и контейнеры, а также выгрузки груза из них в договоре перевозки груза не установлены, погрузка и выгрузка груза выполняются в сроки согласно </w:t>
      </w:r>
      <w:hyperlink w:anchor="Par890" w:tooltip="СРОКИ" w:history="1">
        <w:r>
          <w:rPr>
            <w:color w:val="0000FF"/>
          </w:rPr>
          <w:t>приложению N 6</w:t>
        </w:r>
      </w:hyperlink>
      <w:r>
        <w:t>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39. В сроки погрузки и выгрузки груза не включается время, необходимое для выполнения работ по подготовке груза к перевозке.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40. Погрузка груза в транспортное средство и контейнер, а также выгрузка груза из них осуществляются с учетом перечня работ согласно </w:t>
      </w:r>
      <w:hyperlink w:anchor="Par972" w:tooltip="ПЕРЕЧЕНЬ" w:history="1">
        <w:r>
          <w:rPr>
            <w:color w:val="0000FF"/>
          </w:rPr>
          <w:t>приложению N 7</w:t>
        </w:r>
      </w:hyperlink>
      <w:r>
        <w:t>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41. В случае если погрузка груза в контейнер и выгрузка груза из него осуществляются посредством снятия контейнера с транспортного средства, подача порожнего контейнера грузоотправителю или груженого контейнера грузополучателю оформляется сопроводительной ведомостью согласно </w:t>
      </w:r>
      <w:hyperlink w:anchor="Par1020" w:tooltip="                        СОПРОВОДИТЕЛЬНАЯ ВЕДОМОСТЬ" w:history="1">
        <w:r>
          <w:rPr>
            <w:color w:val="0000FF"/>
          </w:rPr>
          <w:t xml:space="preserve">приложению </w:t>
        </w:r>
        <w:r>
          <w:rPr>
            <w:color w:val="0000FF"/>
          </w:rPr>
          <w:lastRenderedPageBreak/>
          <w:t>N 8</w:t>
        </w:r>
      </w:hyperlink>
      <w:r>
        <w:t xml:space="preserve"> (далее - сопроводительная ведомость).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42. При подаче порожнего контейнера грузоотправителю или груженого контейнера грузополучателю перевозчик заполняет </w:t>
      </w:r>
      <w:hyperlink w:anchor="Par1026" w:tooltip="         1. Грузоотправитель                  2. Грузополучатель" w:history="1">
        <w:r>
          <w:rPr>
            <w:color w:val="0000FF"/>
          </w:rPr>
          <w:t>пункты 1</w:t>
        </w:r>
      </w:hyperlink>
      <w:r>
        <w:t xml:space="preserve"> - </w:t>
      </w:r>
      <w:hyperlink w:anchor="Par1064" w:tooltip="                               4. Контейнер" w:history="1">
        <w:r>
          <w:rPr>
            <w:color w:val="0000FF"/>
          </w:rPr>
          <w:t>4</w:t>
        </w:r>
      </w:hyperlink>
      <w:r>
        <w:t xml:space="preserve">, </w:t>
      </w:r>
      <w:hyperlink w:anchor="Par1085" w:tooltip="     6. Сдача (прием) контейнера          7. Сдача (прием) контейнера" w:history="1">
        <w:r>
          <w:rPr>
            <w:color w:val="0000FF"/>
          </w:rPr>
          <w:t>6</w:t>
        </w:r>
      </w:hyperlink>
      <w:r>
        <w:t xml:space="preserve"> - </w:t>
      </w:r>
      <w:hyperlink w:anchor="Par1135" w:tooltip="                   10. Дата составления, подписи сторон" w:history="1">
        <w:r>
          <w:rPr>
            <w:color w:val="0000FF"/>
          </w:rPr>
          <w:t>10</w:t>
        </w:r>
      </w:hyperlink>
      <w:r>
        <w:t xml:space="preserve"> (в части перевозчика) сопроводительной ведомости, а также в графе </w:t>
      </w:r>
      <w:hyperlink w:anchor="Par1024" w:tooltip="Экземпляр N                           " w:history="1">
        <w:r>
          <w:rPr>
            <w:color w:val="0000FF"/>
          </w:rPr>
          <w:t>"Экземпляр N"</w:t>
        </w:r>
      </w:hyperlink>
      <w:r>
        <w:t xml:space="preserve"> указывает порядковый номер экземпляра (оригинала) сопроводительной ведомости, а в </w:t>
      </w:r>
      <w:hyperlink w:anchor="Par1022" w:tooltip="                       Сопроводительная ведомость N" w:history="1">
        <w:r>
          <w:rPr>
            <w:color w:val="0000FF"/>
          </w:rPr>
          <w:t>строке</w:t>
        </w:r>
      </w:hyperlink>
      <w:r>
        <w:t xml:space="preserve"> "Сопроводительная ведомость N" - порядковый номер учета перевозчиком сопроводительных ведомостей.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43. При подаче транспортного средства под погрузку грузоотправитель отмечает в сопроводительной ведомости в присутствии перевозчика (водителя) фактические дату и время подачи (убытия) транспортного средства под погрузку, состояние контейнера и его опломбирования после загрузки на транспортное средство, а также заполняет </w:t>
      </w:r>
      <w:hyperlink w:anchor="Par1135" w:tooltip="                   10. Дата составления, подписи сторон" w:history="1">
        <w:r>
          <w:rPr>
            <w:color w:val="0000FF"/>
          </w:rPr>
          <w:t>пункт 10</w:t>
        </w:r>
      </w:hyperlink>
      <w:r>
        <w:t xml:space="preserve"> сопроводительной ведомости (в части грузоотправителя).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44. В случае необходимости грузоотправитель указывает в </w:t>
      </w:r>
      <w:hyperlink w:anchor="Par1072" w:tooltip="                       5. Указания грузоотправителя" w:history="1">
        <w:r>
          <w:rPr>
            <w:color w:val="0000FF"/>
          </w:rPr>
          <w:t>пункте 5</w:t>
        </w:r>
      </w:hyperlink>
      <w:r>
        <w:t xml:space="preserve"> сопроводительной ведомости сведения, необходимые для выполнения фитосанитарных, санитарных, карантинных, таможенных и прочих требований, установленных законодательством Российской Федерации, а также рекомендации о предельных сроках и температурном режиме перевозки и сведения о запорно-пломбировочных устройствах контейнера.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45. При подаче транспортного средства под выгрузку грузополучатель отмечает в сопроводительной ведомости в присутствии перевозчика (водителя) фактические дату и время подачи (убытия) транспортного средства под выгрузку, состояние контейнера и его опломбирования при выгрузке с транспортного средства, а также заполняет </w:t>
      </w:r>
      <w:hyperlink w:anchor="Par1135" w:tooltip="                   10. Дата составления, подписи сторон" w:history="1">
        <w:r>
          <w:rPr>
            <w:color w:val="0000FF"/>
          </w:rPr>
          <w:t>пункт 10</w:t>
        </w:r>
      </w:hyperlink>
      <w:r>
        <w:t xml:space="preserve"> сопроводительной ведомости (в части грузополучателя).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46. Сопроводительная ведомость составляется в 3 экземплярах (оригиналах) - для грузополучателя, грузоотправителя и перевозчика.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Любые исправления в сопроводительной ведомости заверяются подписями грузоотправителя или грузополучателя и перевозчика.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47. Время подачи контейнера в пункты погрузки и выгрузки исчисляется с момента предъявления водителем сопроводительной ведомости грузоотправителю в пункте погрузки, а грузополучателю - в пункте выгрузки.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48. Если иное не установлено договором перевозки груза (договором фрахтования), грузоотправитель (фрахтователь) обеспечивает предоставление и установку на транспортном средстве приспособлений, необходимых для погрузки, выгрузки и перевозки груза, а грузополучатель (фрахтовщик) обеспечивает их снятие с транспортного средства.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49. Все принадлежащие грузоотправителю (фрахтователю) приспособления возвращаются перевозчиком (фрахтовщиком) грузоотправителю (фрахтователю) в соответствии с его указанием в </w:t>
      </w:r>
      <w:hyperlink w:anchor="Par440" w:tooltip="                          ТРАНСПОРТНАЯ НАКЛАДНАЯ" w:history="1">
        <w:r>
          <w:rPr>
            <w:color w:val="0000FF"/>
          </w:rPr>
          <w:t>пункте 5</w:t>
        </w:r>
      </w:hyperlink>
      <w:r>
        <w:t xml:space="preserve"> транспортной накладной и за счет грузоотправителя (фрахтователя), а при отсутствии такого указания - выдаются грузополучателю вместе с грузом в пункте назначения.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50. Погрузка груза в транспортное средство и контейнер осуществляется грузоотправителем (фрахтователем), а выгрузка из транспортного средства и контейнера - грузополучателем, если иное не предусмотрено договоренностью сторон.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51. Погрузка груза в транспортное средство и контейнер осуществляется таким образом, чтобы обеспечить безопасность перевозки груза и его сохранность, а также не допустить повреждение транспортного средства и контейнера.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52. Грузовые места, погрузка которых осуществляется механизированным способом, как правило, должны иметь петли, проушины, выступы или иные специальные приспособления для захвата грузоподъемными машинами и устройствами.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Выбор средства крепления груза в кузове транспортного средства (ремни, цепи, тросы, деревянные бруски, упоры, противоскользящие маты и др.) осуществляется с учетом обеспечения безопасности движения, сохранности перевозимого груза и транспортного средства.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Крепление груза гвоздями, скобами или другими способами, повреждающими транспортное средство, </w:t>
      </w:r>
      <w:r>
        <w:lastRenderedPageBreak/>
        <w:t>не допускается.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IV. Определение массы груза, опломбирование транспортных</w:t>
      </w:r>
    </w:p>
    <w:p w:rsidR="00C85E79" w:rsidRDefault="00C85E79">
      <w:pPr>
        <w:pStyle w:val="ConsPlusTitle"/>
        <w:jc w:val="center"/>
      </w:pPr>
      <w:r>
        <w:t>средств и контейнеров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53. При перевозке груза в таре или упаковке, а также штучных грузов их масса определяется грузоотправителем с указанием в транспортной накладной количества грузовых мест, массы нетто (брутто) грузовых мест в килограммах, размеров (высота, ширина и длина) в метрах, объема грузовых мест в кубических метрах.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54. Масса груза определяется следующими способами: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взвешивание;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расчет на основании данных геометрического обмера согласно объему загружаемого груза и (или) технической документации на него.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55. Запись в транспортной накладной о массе груза с указанием способа ее определения осуществляется грузоотправителем, если иное не установлено договором перевозки груза. По требованию перевозчика масса груза определяется грузоотправителем в присутствии перевозчика, а в случае, если пунктом отправления является терминал перевозчика, - перевозчиком в присутствии грузоотправителя. При перевозке груза в опломбированных грузоотправителем крытом транспортном средстве и контейнере масса груза определяется грузоотправителем.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56. По окончании погрузки кузова крытых транспортных средств и контейнеры, предназначенные одному грузополучателю, должны быть опломбированы, если иное не установлено договором перевозки груза. Опломбирование кузовов транспортных средств и контейнеров осуществляется грузоотправителем, если иное не предусмотрено договором перевозки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57. Оттиск пломбы должен иметь контрольные знаки (сокращенное наименование владельца пломбы, торговые знаки или номер тисков) либо уникальный номер.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Сведения об опломбировании груза (вид и форма пломбы) указываются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58. Пломбы, навешиваемые на кузова транспортных средств, фургоны, цистерны или контейнеры, их секции и отдельные грузовые места, не должны допускать возможности доступа к грузу и снятия пломб без нарушения их целостности.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59. Пломбы навешиваются: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у фургонов или их секций - на дверях по одной пломбе;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у контейнеров - на дверях по одной пломбе;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у цистерн - на крышке люка и сливного отверстия по одной пломбе, за исключением случаев, когда по соглашению сторон предусмотрен иной порядок опломбирования;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г) у грузового места - от одной до четырех пломб в точках стыкования окантовочных полос или других связочных материалов.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60. Опломбирование кузова транспортного средства, укрытого брезентом, производится только в случае, если соединение брезента с кузовом обеспечивает невозможность доступа к грузу.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61. Пломба должна быть навешана на проволоку и сжата тисками так, чтобы оттиски с обеих сторон были читаемы, а проволоку нельзя было извлечь из пломбы. После сжатия тисками каждая пломба должна быть тщательно осмотрена и в случае обнаружения дефекта заменена другой.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Перевозка с неясными оттисками установленных контрольных знаков на пломбах, а также с неправильно навешанными пломбами запрещается.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62. Опломбирование отдельных видов грузов может осуществляться способом их обандероливания, если это предусмотрено договором перевозки груза.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Применяемые для обандероливания грузов бумажная лента, тесьма и другие материалы не должны иметь узлы и наращивания. При обандероливании каждое место скрепления между собой используемого упаковочного материала должно маркироваться штампом грузоотправителя.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Обандероливание должно исключать доступ к грузу без нарушения целостности используемого упаковочного материала.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V. Сроки доставки, выдача груза. Очистка транспортных</w:t>
      </w:r>
    </w:p>
    <w:p w:rsidR="00C85E79" w:rsidRDefault="00C85E79">
      <w:pPr>
        <w:pStyle w:val="ConsPlusTitle"/>
        <w:jc w:val="center"/>
      </w:pPr>
      <w:r>
        <w:t>средств и контейнеров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63. Перевозчик доставляет и выдает груз грузополучателю по адресу, указанному грузоотправителем в транспортной накладной, грузополучатель - принимает доставленный ему груз. Перевозчик осуществляет доставку груза в срок, установленный договором перевозки груза. В случае если в договоре перевозки груза сроки не установлены, доставка груза осуществляется: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 городском, пригородном сообщении - в суточный срок;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в междугородном или международном сообщениях - из расчета одни сутки на каждые 300 км расстояния перевозки.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64. О задержке доставки груза перевозчик информирует грузоотправителя и грузополучателя. Если иное не установлено договором перевозки груза, грузоотправитель и грузополучатель вправе считать груз утраченным и потребовать возмещения ущерба за утраченный груз, если он не был выдан грузополучателю по его требованию: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 течение 10 дней со дня приема груза для перевозки - при перевозке в городском и пригородном сообщениях;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в течение 30 дней со дня, когда груз должен был быть выдан грузополучателю, - при перевозке в междугородном сообщении.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65. Грузополучатель вправе отказаться от принятия груза и потребовать от перевозчика возмещения ущерба в случае повреждения (порчи) груза в процессе перевозки по вине перевозчика, если использование груза по прямому назначению невозможно.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66. В случае отказа грузополучателя принять груз по причинам, не зависящим от перевозчика, последний вправе доставить груз по указанному грузоотправителем новому адресу (переадресовка груза), а при невозможности доставки груза по новому адресу - возвратить груз грузоотправителю с соответствующим предварительным уведомлением. Расходы на перевозку груза при его возврате или переадресовке возмещаются за счет грузоотправителя.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67. Переадресовка груза осуществляется в следующем порядке: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водитель с использованием средств связи информирует перевозчика о дате, времени и причинах отказа грузополучателя принять груз;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перевозчик в письменной форме либо с использованием средств связи уведомляет грузоотправителя об отказе и причинах отказа грузополучателя принять груз и запрашивает указание о переадресовке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при неполучении от грузоотправителя переадресовки в течение 2 часов с момента его уведомления о невозможности доставки груза перевозчик в письменной форме уведомляет грузоотправителя о возврате груза и дает указание водителю о возврате груза грузоотправителю;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г) при получении от грузоотправителя указания о переадресовке груза до его доставки грузополучателю, указанному в транспортной накладной, перевозчик с использованием средств связи информирует водителя о переадресовке.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68. При подаче транспортного средства под выгрузку грузополучатель отмечает в транспортной накладной в присутствии перевозчика (водителя) фактические дату и время подачи транспортного средства под выгрузку, а также состояние груза, тары, упаковки, маркировки и опломбирования, массу груза и </w:t>
      </w:r>
      <w:r>
        <w:lastRenderedPageBreak/>
        <w:t>количество грузовых мест.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69. По завершении пользования транспортным средством фрахтователь отмечает в заказе-наряде в присутствии фрахтовщика (водителя) фактические дату и время завершения пользования транспортным средством.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70. Проверка массы груза и количества грузовых мест, а также выдача груза грузополучателю осуществляются в порядке, предусмотренном </w:t>
      </w:r>
      <w:hyperlink r:id="rId41" w:history="1">
        <w:r>
          <w:rPr>
            <w:color w:val="0000FF"/>
          </w:rPr>
          <w:t>статьей 15</w:t>
        </w:r>
      </w:hyperlink>
      <w:r>
        <w:t xml:space="preserve"> Федерального закона.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71. После выгрузки грузов транспортные средства и контейнеры должны быть очищены от остатков этих грузов, а после перевозки грузов по перечню согласно </w:t>
      </w:r>
      <w:hyperlink w:anchor="Par1150" w:tooltip="ПЕРЕЧЕНЬ" w:history="1">
        <w:r>
          <w:rPr>
            <w:color w:val="0000FF"/>
          </w:rPr>
          <w:t>приложению N 9</w:t>
        </w:r>
      </w:hyperlink>
      <w:r>
        <w:t xml:space="preserve"> транспортные средства и контейнеры должны быть промыты и при необходимости продезинфицированы.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72. Обязанность по очистке, промывке и дезинфекции транспортных средств и контейнеров лежит на грузополучателях. Перевозчик по согласованию с грузополучателем вправе принимать на себя за плату выполнение работ по промывке и дезинфекции транспортных средств и контейнеров.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VI. Особенности перевозки отдельных видов грузов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73. При перевозке груза навалом, насыпью, наливом или в контейнерах его масса определяется грузоотправителем и при приеме груза перевозчиком указывается грузоотправителем в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74. При перевозке на транспортном средстве однородных штучных грузов отдельные маркировочные надписи (кроме массы груза брутто и нетто) не наносятся, за исключением мелких партий грузов.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При перевозке однородных штучных грузов в таре в адрес одного грузополучателя в количестве 5 и более грузовых мест допускается маркировка не менее 4 грузовых мест.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При перевозке груза навалом, насыпью или наливом его маркировка не производится.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75. Размещение делимого груза на транспортном средстве осуществляется таким образом, чтобы общая масса транспортного средства с таким грузом не превышала допустимую массу транспортного средства, предусмотренную </w:t>
      </w:r>
      <w:hyperlink w:anchor="Par248" w:tooltip="ДОПУСТИМАЯ МАССА ТРАНСПОРТНОГО СРЕДСТВА" w:history="1">
        <w:r>
          <w:rPr>
            <w:color w:val="0000FF"/>
          </w:rPr>
          <w:t>приложением N 1</w:t>
        </w:r>
      </w:hyperlink>
      <w:r>
        <w:t xml:space="preserve"> к настоящим Правилам, нагрузка на ось транспортного средства с таким грузом не превышала допустимую нагрузку на ось транспортного средства, предусмотренную </w:t>
      </w:r>
      <w:hyperlink w:anchor="Par283" w:tooltip="ДОПУСТИМАЯ НАГРУЗКА НА ОСЬ ТРАНСПОРТНОГО СРЕДСТВА" w:history="1">
        <w:r>
          <w:rPr>
            <w:color w:val="0000FF"/>
          </w:rPr>
          <w:t>приложением N 2</w:t>
        </w:r>
      </w:hyperlink>
      <w:r>
        <w:t xml:space="preserve"> к настоящим Правилам, а габариты транспортного средства с таким грузом не превышали предельно допустимые габариты транспортного средства, предусмотренные </w:t>
      </w:r>
      <w:hyperlink w:anchor="Par386" w:tooltip="ПРЕДЕЛЬНО ДОПУСТИМЫЕ ГАБАРИТЫ ТРАНСПОРТНЫХ СРЕДСТВ" w:history="1">
        <w:r>
          <w:rPr>
            <w:color w:val="0000FF"/>
          </w:rPr>
          <w:t>приложением N 3</w:t>
        </w:r>
      </w:hyperlink>
      <w:r>
        <w:t xml:space="preserve"> к настоящим Правилам.</w:t>
      </w:r>
    </w:p>
    <w:p w:rsidR="00C85E79" w:rsidRDefault="00C85E79">
      <w:pPr>
        <w:pStyle w:val="ConsPlusNormal"/>
        <w:jc w:val="both"/>
      </w:pPr>
      <w:r>
        <w:t xml:space="preserve">(п. 75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12.12.2017 N 1529)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76. При перевозке груза навалом, насыпью или наливом, груза, опломбированного грузоотправителем, скоропортящегося и опасного груза, а также части груза, перевозимого по одной транспортной накладной, объявление ценности груза не допускается.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77. Скоропортящийся груз перевозится с соблюдением температурного режима, определенного условиями его перевозки, обеспечивающими сохранность его потребительских свойств, указываемыми грузоотправителем в графе 5 транспортной накладной.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78. Размер естественной убыли груза, перевозимого навалом, насыпью или наливом по нескольким транспортным накладным от одного грузоотправителя в адрес одного грузополучателя, определяется для всей партии одновременно выданного груза в соответствии с нормами естественной убыли, определяемыми в установленном порядке.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1"/>
      </w:pPr>
      <w:r>
        <w:t>VII. Порядок составления актов и оформления претензий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79. Акт составляется в следующих случаях: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невывоз по вине перевозчика груза, предусмотренного договором перевозки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непредоставление транспортного средства и контейнера под погрузку;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утрата или недостача груза, повреждения (порчи)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г) непредъявление для перевозки груза, предусмотренного договором перевозки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д) отказ от пользования транспортным средством, предоставляемым на основании договора фрахтования;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е) просрочка доставки груза;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ж) задержка (простой) транспортных средств, предоставленных под погрузку и выгрузку;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з) задержка (простой) контейнеров, принадлежащих перевозчику и предоставленных под погрузку.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80. Акт составляется заинтересованной стороной в день обнаружения обстоятельств, подлежащих оформлению актом. При невозможности составить акт в указанный срок он составляется в течение следующих суток. В случае уклонения перевозчиков, фрахтовщиков, грузоотправителей, грузополучателей и фрахтователей от составления акта соответствующая сторона вправе составить акт без участия уклоняющейся стороны, предварительно уведомив ее в письменной форме о составлении акта, если иная форма уведомления не предусмотрена договором перевозки груза или договором фрахтования.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81. Отметки в транспортной накладной и заказе-наряде о составлении акта осуществляют должностные лица, уполномоченные на составление актов.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82. Акт содержит: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дату и место составления акта;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фамилии, имена, отчества и должности лиц, участвующих в составлении акта;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краткое описание обстоятельств, послуживших основанием для составления акта;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5" w:name="Par221"/>
      <w:bookmarkEnd w:id="5"/>
      <w:r>
        <w:t>г) в случае утраты или недостачи груза, повреждения (порчи) груза - их описание и фактический размер;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д) подписи участвующих в составлении акта сторон.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83. В случае, указанном в </w:t>
      </w:r>
      <w:hyperlink w:anchor="Par221" w:tooltip="г) в случае утраты или недостачи груза, повреждения (порчи) груза - их описание и фактический размер;" w:history="1">
        <w:r>
          <w:rPr>
            <w:color w:val="0000FF"/>
          </w:rPr>
          <w:t>подпункте "г" пункта 82</w:t>
        </w:r>
      </w:hyperlink>
      <w:r>
        <w:t xml:space="preserve"> настоящих Правил, к акту прилагаются результаты проведения экспертизы для определения размера фактических недостачи и повреждения (порчи) груза, при этом указанный акт должен быть составлен в присутствии водителя.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84. В случае отказа от подписи лица, участвующего в составлении акта, в акте указывается причина отказа.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85. Акт составляется в количестве экземпляров, соответствующем числу участвующих в его составлении лиц, но не менее чем в 2 экземплярах. Исправления в составленном акте не допускаются.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86. В транспортной накладной, заказе-наряде, путевом листе и сопроводительной ведомости должна быть сделана отметка о составлении акта, содержащая краткое описание обстоятельств, послуживших основанием для ее проставления, и размер штрафа.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В отношении специализированных транспортных средств по перечню согласно </w:t>
      </w:r>
      <w:hyperlink w:anchor="Par1225" w:tooltip="ПЕРЕЧЕНЬ СПЕЦИАЛИЗИРОВАННЫХ ТРАНСПОРТНЫХ СРЕДСТВ" w:history="1">
        <w:r>
          <w:rPr>
            <w:color w:val="0000FF"/>
          </w:rPr>
          <w:t>приложению N 10</w:t>
        </w:r>
      </w:hyperlink>
      <w:r>
        <w:t xml:space="preserve"> размер штрафа за задержку (простой) транспортного средства устанавливается в соответствии с </w:t>
      </w:r>
      <w:hyperlink r:id="rId43" w:history="1">
        <w:r>
          <w:rPr>
            <w:color w:val="0000FF"/>
          </w:rPr>
          <w:t>частью 5 статьи 35</w:t>
        </w:r>
      </w:hyperlink>
      <w:r>
        <w:t xml:space="preserve"> Федерального закона.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87. Претензии предъявляются перевозчикам (фрахтовщикам) по месту их нахождения в письменной форме в течение срока исковой давности, установленного </w:t>
      </w:r>
      <w:hyperlink r:id="rId44" w:history="1">
        <w:r>
          <w:rPr>
            <w:color w:val="0000FF"/>
          </w:rPr>
          <w:t>статьей 42</w:t>
        </w:r>
      </w:hyperlink>
      <w:r>
        <w:t xml:space="preserve"> Федерального закона.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88. Претензия содержит: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дату и место составления;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полное наименование (фамилия, имя и отчество), адрес места нахождения (места жительства) лица, подавшего претензию;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в) полное наименование (фамилия, имя и отчество), адрес места нахождения (места жительства) </w:t>
      </w:r>
      <w:r>
        <w:lastRenderedPageBreak/>
        <w:t>лица, к которому предъявляется претензия;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г) краткое описание обстоятельств, послуживших основанием для подачи претензии;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д) обоснование, расчет и сумма претензии по каждому требованию;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е) перечень прилагаемых документов, подтверждающих обстоятельства, изложенные в претензии (акт и транспортная накладная, заказ-наряд с отметками и др.);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ж) фамилию, имя и отчество, должность лица, подписавшего претензию, его подпись.</w:t>
      </w:r>
    </w:p>
    <w:p w:rsidR="00C85E79" w:rsidRDefault="00C85E79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89. Претензия составляется в 2 экземплярах, один из которых отправляется перевозчику (фрахтовщику), а другой - остается у лица, подавшего претензию.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1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6" w:name="Par248"/>
      <w:bookmarkEnd w:id="6"/>
      <w:r>
        <w:t>ДОПУСТИМАЯ МАССА ТРАНСПОРТНОГО СРЕДСТВА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09.01.2014 </w:t>
            </w:r>
            <w:hyperlink r:id="rId46" w:history="1">
              <w:r>
                <w:rPr>
                  <w:color w:val="0000FF"/>
                </w:rPr>
                <w:t>N 12</w:t>
              </w:r>
            </w:hyperlink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(ред. 27.12.2014), от 12.12.2017 </w:t>
            </w:r>
            <w:hyperlink r:id="rId47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85E79"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Тип транспортного средства или комбинации транспортных средств, количество и расположение осей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Допустимая масса транспортного средства, тонн</w:t>
            </w:r>
          </w:p>
        </w:tc>
      </w:tr>
      <w:tr w:rsidR="00C85E79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  <w:outlineLvl w:val="2"/>
            </w:pPr>
            <w:r>
              <w:t>Одиночные автомобили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двухосные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18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25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32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пятиосные и более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38</w:t>
            </w:r>
          </w:p>
        </w:tc>
      </w:tr>
      <w:tr w:rsidR="00C85E79">
        <w:tc>
          <w:tcPr>
            <w:tcW w:w="9070" w:type="dxa"/>
            <w:gridSpan w:val="2"/>
          </w:tcPr>
          <w:p w:rsidR="00C85E79" w:rsidRDefault="00C85E79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12.12.2017 N 1529)</w:t>
            </w:r>
          </w:p>
        </w:tc>
      </w:tr>
      <w:tr w:rsidR="00C85E79">
        <w:tc>
          <w:tcPr>
            <w:tcW w:w="9070" w:type="dxa"/>
            <w:gridSpan w:val="2"/>
          </w:tcPr>
          <w:p w:rsidR="00C85E79" w:rsidRDefault="00C85E79">
            <w:pPr>
              <w:pStyle w:val="ConsPlusNormal"/>
              <w:jc w:val="center"/>
              <w:outlineLvl w:val="2"/>
            </w:pPr>
            <w:r>
              <w:t>Автопоезда седельные и прицепные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28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36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пятиосные</w:t>
            </w:r>
          </w:p>
        </w:tc>
        <w:tc>
          <w:tcPr>
            <w:tcW w:w="4535" w:type="dxa"/>
          </w:tcPr>
          <w:p w:rsidR="00C85E79" w:rsidRDefault="00C85E79">
            <w:pPr>
              <w:pStyle w:val="ConsPlusNormal"/>
              <w:jc w:val="center"/>
            </w:pPr>
            <w:r>
              <w:t>40</w:t>
            </w:r>
          </w:p>
        </w:tc>
      </w:tr>
      <w:tr w:rsidR="00C85E79">
        <w:tc>
          <w:tcPr>
            <w:tcW w:w="4535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шестиосные и более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44</w:t>
            </w:r>
          </w:p>
        </w:tc>
      </w:tr>
    </w:tbl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2</w:t>
      </w:r>
    </w:p>
    <w:p w:rsidR="00C85E79" w:rsidRDefault="00C85E79">
      <w:pPr>
        <w:pStyle w:val="ConsPlusNormal"/>
        <w:jc w:val="right"/>
      </w:pPr>
      <w:r>
        <w:lastRenderedPageBreak/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7" w:name="Par283"/>
      <w:bookmarkEnd w:id="7"/>
      <w:r>
        <w:t>ДОПУСТИМАЯ НАГРУЗКА НА ОСЬ ТРАНСПОРТНОГО СРЕДСТВА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1"/>
        <w:gridCol w:w="2041"/>
        <w:gridCol w:w="1458"/>
        <w:gridCol w:w="1458"/>
        <w:gridCol w:w="1460"/>
      </w:tblGrid>
      <w:tr w:rsidR="00C85E79">
        <w:tc>
          <w:tcPr>
            <w:tcW w:w="2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Расположение осей транспортного средства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Расстояние между сближенными осями (метров)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 xml:space="preserve">Допустимая нагрузка на ось </w:t>
            </w:r>
            <w:hyperlink w:anchor="Par371" w:tooltip="&lt;****&gt; Масса, приходящаяся на ось, или сумма масс осей, входящих в группу осей." w:history="1">
              <w:r>
                <w:rPr>
                  <w:color w:val="0000FF"/>
                </w:rPr>
                <w:t>&lt;****&gt;</w:t>
              </w:r>
            </w:hyperlink>
            <w:r>
              <w:t xml:space="preserve"> колесного транспортного средства в зависимости от нормативной (расчетной) нагрузки на ось (тонн) и числа колес на оси, (тонн)</w:t>
            </w:r>
          </w:p>
        </w:tc>
      </w:tr>
      <w:tr w:rsidR="00C85E79">
        <w:tc>
          <w:tcPr>
            <w:tcW w:w="2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 xml:space="preserve">для автомобильных дорог, рассчитанных на нагрузку 6 тонн на ось </w:t>
            </w:r>
            <w:hyperlink w:anchor="Par368" w:tooltip="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для автомобильных дорог, рассчитанных на нагрузку 10 тонн на ось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для автомобильных дорог, рассчитанных на осевую нагрузку 11,5 тонны на ось</w:t>
            </w:r>
          </w:p>
        </w:tc>
      </w:tr>
      <w:tr w:rsidR="00C85E79">
        <w:tc>
          <w:tcPr>
            <w:tcW w:w="2651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Одиночная ось (масса, приходящаяся на ось)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свыше 2,5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5,5 (6)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10,5 (11,5)</w:t>
            </w:r>
          </w:p>
        </w:tc>
      </w:tr>
      <w:tr w:rsidR="00C85E79">
        <w:tc>
          <w:tcPr>
            <w:tcW w:w="2651" w:type="dxa"/>
            <w:vMerge w:val="restart"/>
          </w:tcPr>
          <w:p w:rsidR="00C85E79" w:rsidRDefault="00C85E79">
            <w:pPr>
              <w:pStyle w:val="ConsPlusNormal"/>
            </w:pPr>
            <w:r>
              <w:t xml:space="preserve">Двухосная группа (сумма масс осей, входящих в группу из 2 сближенных осей </w:t>
            </w:r>
            <w:hyperlink w:anchor="Par370" w:tooltip="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" w:history="1">
              <w:r>
                <w:rPr>
                  <w:color w:val="0000FF"/>
                </w:rPr>
                <w:t>&lt;***&gt;</w:t>
              </w:r>
            </w:hyperlink>
            <w:r>
              <w:t>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8 (9)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11,5 (12,5)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13 (14)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14 (16)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17 (18)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17 (18)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18 (20)</w:t>
            </w:r>
          </w:p>
        </w:tc>
      </w:tr>
      <w:tr w:rsidR="00C85E79">
        <w:tc>
          <w:tcPr>
            <w:tcW w:w="2651" w:type="dxa"/>
            <w:vMerge w:val="restart"/>
          </w:tcPr>
          <w:p w:rsidR="00C85E79" w:rsidRDefault="00C85E79">
            <w:pPr>
              <w:pStyle w:val="ConsPlusNormal"/>
            </w:pPr>
            <w:r>
              <w:t xml:space="preserve">Трехосная группа (сумма масс осей, входящих в группу из 3 сближенных осей </w:t>
            </w:r>
            <w:hyperlink w:anchor="Par370" w:tooltip="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" w:history="1">
              <w:r>
                <w:rPr>
                  <w:color w:val="0000FF"/>
                </w:rPr>
                <w:t>&lt;***&gt;</w:t>
              </w:r>
            </w:hyperlink>
            <w:r>
              <w:t>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15 (16,5)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17 (18)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12 (13)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18 (19,5)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20 (21)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13,5 (15)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 xml:space="preserve">21 (22,5 </w:t>
            </w:r>
            <w:hyperlink w:anchor="Par369" w:tooltip="&lt;**&gt; Для транспортных средств, имеющих оси и группы осей с односкатными колесами, оборудованными пневматической или эквивалентной ей подвеской.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23,5 (24)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22 (23)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25 (26)</w:t>
            </w:r>
          </w:p>
        </w:tc>
      </w:tr>
      <w:tr w:rsidR="00C85E79">
        <w:tc>
          <w:tcPr>
            <w:tcW w:w="2651" w:type="dxa"/>
            <w:vMerge w:val="restart"/>
          </w:tcPr>
          <w:p w:rsidR="00C85E79" w:rsidRDefault="00C85E79">
            <w:pPr>
              <w:pStyle w:val="ConsPlusNormal"/>
            </w:pPr>
            <w:r>
              <w:t xml:space="preserve">Сближенные оси транспортных средств, имеющие на каждой оси не более 4 колес (нагрузка, приходящаяся на ось в группе из 4 осей и более </w:t>
            </w:r>
            <w:hyperlink w:anchor="Par370" w:tooltip="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" w:history="1">
              <w:r>
                <w:rPr>
                  <w:color w:val="0000FF"/>
                </w:rPr>
                <w:t>&lt;***&gt;</w:t>
              </w:r>
            </w:hyperlink>
            <w:r>
              <w:t>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3,5 (4)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5,5 (6)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4 (4,5)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6 (6,5)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6,5 (7)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4,5 (5)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6,5 (7)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7,5 (8)</w:t>
            </w:r>
          </w:p>
        </w:tc>
      </w:tr>
      <w:tr w:rsidR="00C85E79">
        <w:tc>
          <w:tcPr>
            <w:tcW w:w="2651" w:type="dxa"/>
            <w:vMerge/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7 (7,5)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8,5 (9)</w:t>
            </w:r>
          </w:p>
        </w:tc>
      </w:tr>
      <w:tr w:rsidR="00C85E79">
        <w:tc>
          <w:tcPr>
            <w:tcW w:w="2651" w:type="dxa"/>
            <w:vMerge w:val="restart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 xml:space="preserve">Сближенные оси транспортных средств, </w:t>
            </w:r>
            <w:r>
              <w:lastRenderedPageBreak/>
              <w:t>имеющие на каждой оси по 8 и более колес (нагрузка, приходящаяся на ось в группе осей)</w:t>
            </w: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lastRenderedPageBreak/>
              <w:t>до 1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11</w:t>
            </w:r>
          </w:p>
        </w:tc>
      </w:tr>
      <w:tr w:rsidR="00C85E79">
        <w:tc>
          <w:tcPr>
            <w:tcW w:w="2651" w:type="dxa"/>
            <w:vMerge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 xml:space="preserve">свыше 1 до 1,3 </w:t>
            </w:r>
            <w:r>
              <w:lastRenderedPageBreak/>
              <w:t>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lastRenderedPageBreak/>
              <w:t>6,5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</w:tr>
      <w:tr w:rsidR="00C85E79">
        <w:tc>
          <w:tcPr>
            <w:tcW w:w="2651" w:type="dxa"/>
            <w:vMerge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C85E79" w:rsidRDefault="00C85E79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58" w:type="dxa"/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60" w:type="dxa"/>
          </w:tcPr>
          <w:p w:rsidR="00C85E79" w:rsidRDefault="00C85E79">
            <w:pPr>
              <w:pStyle w:val="ConsPlusNormal"/>
              <w:jc w:val="center"/>
            </w:pPr>
            <w:r>
              <w:t>14</w:t>
            </w:r>
          </w:p>
        </w:tc>
      </w:tr>
      <w:tr w:rsidR="00C85E79">
        <w:tc>
          <w:tcPr>
            <w:tcW w:w="2651" w:type="dxa"/>
            <w:vMerge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16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ind w:firstLine="540"/>
        <w:jc w:val="both"/>
      </w:pPr>
      <w:r>
        <w:t>--------------------------------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8" w:name="Par368"/>
      <w:bookmarkEnd w:id="8"/>
      <w:r>
        <w:t>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9" w:name="Par369"/>
      <w:bookmarkEnd w:id="9"/>
      <w:r>
        <w:t>&lt;**&gt; Для транспортных средств, имеющих оси и группы осей с односкатными колесами, оборудованными пневматической или эквивалентной ей подвеской.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10" w:name="Par370"/>
      <w:bookmarkEnd w:id="10"/>
      <w:r>
        <w:t>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</w:t>
      </w:r>
    </w:p>
    <w:p w:rsidR="00C85E79" w:rsidRDefault="00C85E79">
      <w:pPr>
        <w:pStyle w:val="ConsPlusNormal"/>
        <w:spacing w:before="200"/>
        <w:ind w:firstLine="540"/>
        <w:jc w:val="both"/>
      </w:pPr>
      <w:bookmarkStart w:id="11" w:name="Par371"/>
      <w:bookmarkEnd w:id="11"/>
      <w:r>
        <w:t>&lt;****&gt; Масса, приходящаяся на ось, или сумма масс осей, входящих в группу осей.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ind w:firstLine="540"/>
        <w:jc w:val="both"/>
      </w:pPr>
      <w:r>
        <w:t>Примечание. 1. В скобках приведены значения для осей с двухскатными колесами, без скобок - для осей с односкатными колесами.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Двухосные и трехосные группы, имеющие в своем составе оси с односкатными и двухскатными колесами, следует рассматривать как группы осей, имеющие в своем составе оси с односкатными колесами.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Допускается неравномерное распределение нагрузки по осям для двухосных и трехосных групп, если фактическая нагрузка на группу осей не превышает допустимую нагрузку на группу осей с односкатными или двухскатными колесами и фактическая нагрузка на наиболее нагруженную ось в двухосных и трехосных группах не превышает допустимую осевую нагрузку одиночной оси с односкатными или двускатными колесами соответственно.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При наличии в группах осей различных значений межосевых расстояний каждому расстоянию между осями присваивается значение, полученное методом арифметического усреднения (суммы всех межосевых расстояний в группе делятся на количество межосевых расстояний в группе). Межосевое расстояние, полученное методом арифметического усреднения, присваивается двухосевым и трехосным группам для определения допустимой нагрузки.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3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12" w:name="Par386"/>
      <w:bookmarkEnd w:id="12"/>
      <w:r>
        <w:t>ПРЕДЕЛЬНО ДОПУСТИМЫЕ ГАБАРИТЫ ТРАНСПОРТНЫХ СРЕДСТВ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  <w:outlineLvl w:val="2"/>
      </w:pPr>
      <w:r>
        <w:t>Длина</w:t>
      </w:r>
    </w:p>
    <w:p w:rsidR="00C85E79" w:rsidRDefault="00C85E7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1417"/>
      </w:tblGrid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Одиночное транспортное средство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12 метров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  <w:jc w:val="both"/>
            </w:pPr>
            <w:r>
              <w:t>Прицеп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12 метров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lastRenderedPageBreak/>
              <w:t>Автопоезд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20 метров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Длина выступающего за заднюю точку габарита транспортного средства груза не должна превышать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  <w:jc w:val="both"/>
            </w:pPr>
            <w:r>
              <w:t>2 метра</w:t>
            </w:r>
          </w:p>
        </w:tc>
      </w:tr>
      <w:tr w:rsidR="00C85E79">
        <w:tc>
          <w:tcPr>
            <w:tcW w:w="6292" w:type="dxa"/>
            <w:gridSpan w:val="3"/>
          </w:tcPr>
          <w:p w:rsidR="00C85E79" w:rsidRDefault="00C85E79">
            <w:pPr>
              <w:pStyle w:val="ConsPlusNormal"/>
              <w:jc w:val="both"/>
            </w:pPr>
            <w:r>
              <w:t xml:space="preserve">(введено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Title"/>
        <w:jc w:val="center"/>
        <w:outlineLvl w:val="2"/>
      </w:pPr>
      <w:r>
        <w:t>Ширина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1417"/>
      </w:tblGrid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Все транспортные средства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</w:pPr>
            <w:r>
              <w:t>2,55 метра</w:t>
            </w:r>
          </w:p>
        </w:tc>
      </w:tr>
      <w:tr w:rsidR="00C85E79">
        <w:tc>
          <w:tcPr>
            <w:tcW w:w="4535" w:type="dxa"/>
          </w:tcPr>
          <w:p w:rsidR="00C85E79" w:rsidRDefault="00C85E79">
            <w:pPr>
              <w:pStyle w:val="ConsPlusNormal"/>
            </w:pPr>
            <w:r>
              <w:t>Изотермические кузова транспортных средств</w:t>
            </w:r>
          </w:p>
        </w:tc>
        <w:tc>
          <w:tcPr>
            <w:tcW w:w="340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85E79" w:rsidRDefault="00C85E79">
            <w:pPr>
              <w:pStyle w:val="ConsPlusNormal"/>
            </w:pPr>
            <w:r>
              <w:t>2,6 метра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Title"/>
        <w:jc w:val="center"/>
        <w:outlineLvl w:val="2"/>
      </w:pPr>
      <w:r>
        <w:t>Высота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1417"/>
      </w:tblGrid>
      <w:tr w:rsidR="00C85E79">
        <w:tc>
          <w:tcPr>
            <w:tcW w:w="4535" w:type="dxa"/>
            <w:vAlign w:val="bottom"/>
          </w:tcPr>
          <w:p w:rsidR="00C85E79" w:rsidRDefault="00C85E79">
            <w:pPr>
              <w:pStyle w:val="ConsPlusNormal"/>
            </w:pPr>
            <w:r>
              <w:t>Все транспортные средства</w:t>
            </w:r>
          </w:p>
        </w:tc>
        <w:tc>
          <w:tcPr>
            <w:tcW w:w="340" w:type="dxa"/>
            <w:vAlign w:val="bottom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vAlign w:val="bottom"/>
          </w:tcPr>
          <w:p w:rsidR="00C85E79" w:rsidRDefault="00C85E79">
            <w:pPr>
              <w:pStyle w:val="ConsPlusNormal"/>
              <w:jc w:val="both"/>
            </w:pPr>
            <w:r>
              <w:t>4 метра</w:t>
            </w:r>
          </w:p>
        </w:tc>
      </w:tr>
    </w:tbl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Примечание. Предельно допустимые габариты транспортных средств, указанные в настоящем приложении, включают в себя размеры съемных кузовов и тары для грузов, включая контейнеры.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4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52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03.12.2015 </w:t>
            </w:r>
            <w:hyperlink r:id="rId53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 xml:space="preserve">, от 12.12.2017 </w:t>
            </w:r>
            <w:hyperlink r:id="rId54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</w:pPr>
      <w:r>
        <w:t>Форма</w:t>
      </w:r>
    </w:p>
    <w:p w:rsidR="00C85E79" w:rsidRDefault="00C85E79">
      <w:pPr>
        <w:pStyle w:val="ConsPlusNormal"/>
        <w:jc w:val="right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 вопросу документального подтверждения затрат на перевозку грузов автомобильным транспортом см. </w:t>
            </w:r>
            <w:hyperlink r:id="rId55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ФНС РФ от 21.03.2012 N ЕД-4-3/4681@.</w:t>
            </w:r>
          </w:p>
        </w:tc>
      </w:tr>
    </w:tbl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C85E79" w:rsidRDefault="00C85E79">
            <w:pPr>
              <w:pStyle w:val="ConsPlusNormal"/>
              <w:jc w:val="both"/>
              <w:rPr>
                <w:color w:val="392C69"/>
              </w:rPr>
            </w:pPr>
            <w:hyperlink r:id="rId56" w:history="1">
              <w:r>
                <w:rPr>
                  <w:color w:val="0000FF"/>
                </w:rPr>
                <w:t>Разъяснением</w:t>
              </w:r>
            </w:hyperlink>
            <w:r>
              <w:rPr>
                <w:color w:val="392C69"/>
              </w:rPr>
              <w:t xml:space="preserve"> Росалкогольрегулирования от 08.07.2011 сообщено, что транспортная накладная, утвержденная данным документом, не является сопроводительным документом, удостоверяющим легальность производства и оборота этилового спирта, алкогольной и спиртосодержащей продукции.</w:t>
            </w:r>
          </w:p>
        </w:tc>
      </w:tr>
    </w:tbl>
    <w:p w:rsidR="00C85E79" w:rsidRDefault="00C85E79">
      <w:pPr>
        <w:pStyle w:val="ConsPlusNonformat"/>
        <w:jc w:val="both"/>
      </w:pPr>
      <w:bookmarkStart w:id="13" w:name="Par440"/>
      <w:bookmarkEnd w:id="13"/>
      <w:r>
        <w:t xml:space="preserve">                          ТРАНСПОРТНАЯ НАКЛАДНАЯ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Транспортная накладная        │          Заказ (заявка)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├─────────────────────────────────────┼─────────────────────┬─────────────┤</w:t>
      </w:r>
    </w:p>
    <w:p w:rsidR="00C85E79" w:rsidRDefault="00C85E79">
      <w:pPr>
        <w:pStyle w:val="ConsPlusNonformat"/>
        <w:jc w:val="both"/>
      </w:pPr>
      <w:r>
        <w:t>│Экземпляр N                          │Дата                 │N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├─────────────────────────────────────┼─────────────────────┴─────────────┤</w:t>
      </w:r>
    </w:p>
    <w:p w:rsidR="00C85E79" w:rsidRDefault="00C85E79">
      <w:pPr>
        <w:pStyle w:val="ConsPlusNonformat"/>
        <w:jc w:val="both"/>
      </w:pPr>
      <w:r>
        <w:t>│ 1. Грузоотправитель (грузовладелец) │        2. Грузополучатель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│(фамилия, имя, отчество, адрес места │  (фамилия, имя, отчество, адрес   │</w:t>
      </w:r>
    </w:p>
    <w:p w:rsidR="00C85E79" w:rsidRDefault="00C85E79">
      <w:pPr>
        <w:pStyle w:val="ConsPlusNonformat"/>
        <w:jc w:val="both"/>
      </w:pPr>
      <w:r>
        <w:lastRenderedPageBreak/>
        <w:t>│  жительства, номер телефона - для   │места жительства, номер телефона - │</w:t>
      </w:r>
    </w:p>
    <w:p w:rsidR="00C85E79" w:rsidRDefault="00C85E79">
      <w:pPr>
        <w:pStyle w:val="ConsPlusNonformat"/>
        <w:jc w:val="both"/>
      </w:pPr>
      <w:r>
        <w:t>│          физического лица           │       для физического лица        │</w:t>
      </w:r>
    </w:p>
    <w:p w:rsidR="00C85E79" w:rsidRDefault="00C85E79">
      <w:pPr>
        <w:pStyle w:val="ConsPlusNonformat"/>
        <w:jc w:val="both"/>
      </w:pPr>
      <w:r>
        <w:t>│       (уполномоченного лица))       │      (уполномоченного лица))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(полное наименование, адрес места  │ (полное наименование, адрес места │</w:t>
      </w:r>
    </w:p>
    <w:p w:rsidR="00C85E79" w:rsidRDefault="00C85E79">
      <w:pPr>
        <w:pStyle w:val="ConsPlusNonformat"/>
        <w:jc w:val="both"/>
      </w:pPr>
      <w:r>
        <w:t>│  нахождения, номер телефона - для   │ нахождения, номер телефона - для  │</w:t>
      </w:r>
    </w:p>
    <w:p w:rsidR="00C85E79" w:rsidRDefault="00C85E79">
      <w:pPr>
        <w:pStyle w:val="ConsPlusNonformat"/>
        <w:jc w:val="both"/>
      </w:pPr>
      <w:r>
        <w:t>│         юридического лица)          │        юридического лица)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3. Наименование груза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(отгрузочное наименование груза (для опасных грузов - в соответствии с  │</w:t>
      </w:r>
    </w:p>
    <w:p w:rsidR="00C85E79" w:rsidRDefault="00C85E79">
      <w:pPr>
        <w:pStyle w:val="ConsPlusNonformat"/>
        <w:jc w:val="both"/>
      </w:pPr>
      <w:r>
        <w:t xml:space="preserve">│     </w:t>
      </w:r>
      <w:hyperlink r:id="rId57" w:history="1">
        <w:r>
          <w:rPr>
            <w:color w:val="0000FF"/>
          </w:rPr>
          <w:t>ДОПОГ</w:t>
        </w:r>
      </w:hyperlink>
      <w:r>
        <w:t>), его состояние и другая необходимая информация о грузе)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(количество грузовых мест, маркировка, вид тары и способ упаковки)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(масса нетто (брутто) грузовых мест в килограммах, размеры (высота,   │</w:t>
      </w:r>
    </w:p>
    <w:p w:rsidR="00C85E79" w:rsidRDefault="00C85E79">
      <w:pPr>
        <w:pStyle w:val="ConsPlusNonformat"/>
        <w:jc w:val="both"/>
      </w:pPr>
      <w:r>
        <w:t>│   ширина и длина) в метрах, объем грузовых мест в кубических метрах)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(в случае перевозки опасного груза - информация по каждому опасному   │</w:t>
      </w:r>
    </w:p>
    <w:p w:rsidR="00C85E79" w:rsidRDefault="00C85E79">
      <w:pPr>
        <w:pStyle w:val="ConsPlusNonformat"/>
        <w:jc w:val="both"/>
      </w:pPr>
      <w:r>
        <w:t xml:space="preserve">│  веществу, материалу или изделию в соответствии с пунктом 5.4.1 </w:t>
      </w:r>
      <w:hyperlink r:id="rId58" w:history="1">
        <w:r>
          <w:rPr>
            <w:color w:val="0000FF"/>
          </w:rPr>
          <w:t>ДОПОГ</w:t>
        </w:r>
      </w:hyperlink>
      <w:r>
        <w:t>)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4. Сопроводительные документы на груз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  (перечень прилагаемых к транспортной накладной документов,        │</w:t>
      </w:r>
    </w:p>
    <w:p w:rsidR="00C85E79" w:rsidRDefault="00C85E79">
      <w:pPr>
        <w:pStyle w:val="ConsPlusNonformat"/>
        <w:jc w:val="both"/>
      </w:pPr>
      <w:r>
        <w:t xml:space="preserve">│      предусмотренных </w:t>
      </w:r>
      <w:hyperlink r:id="rId59" w:history="1">
        <w:r>
          <w:rPr>
            <w:color w:val="0000FF"/>
          </w:rPr>
          <w:t>ДОПОГ</w:t>
        </w:r>
      </w:hyperlink>
      <w:r>
        <w:t>, санитарными, таможенными, карантинными,     │</w:t>
      </w:r>
    </w:p>
    <w:p w:rsidR="00C85E79" w:rsidRDefault="00C85E79">
      <w:pPr>
        <w:pStyle w:val="ConsPlusNonformat"/>
        <w:jc w:val="both"/>
      </w:pPr>
      <w:r>
        <w:t>│      иными правилами в соответствии с законодательством Российской      │</w:t>
      </w:r>
    </w:p>
    <w:p w:rsidR="00C85E79" w:rsidRDefault="00C85E79">
      <w:pPr>
        <w:pStyle w:val="ConsPlusNonformat"/>
        <w:jc w:val="both"/>
      </w:pPr>
      <w:r>
        <w:t>│       Федерации, либо регистрационные номера указанных документов,      │</w:t>
      </w:r>
    </w:p>
    <w:p w:rsidR="00C85E79" w:rsidRDefault="00C85E79">
      <w:pPr>
        <w:pStyle w:val="ConsPlusNonformat"/>
        <w:jc w:val="both"/>
      </w:pPr>
      <w:r>
        <w:t>│      если такие документы (сведения о таких документах) содержатся      │</w:t>
      </w:r>
    </w:p>
    <w:p w:rsidR="00C85E79" w:rsidRDefault="00C85E79">
      <w:pPr>
        <w:pStyle w:val="ConsPlusNonformat"/>
        <w:jc w:val="both"/>
      </w:pPr>
      <w:r>
        <w:t>│              в государственных информационных системах)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(перечень прилагаемых к грузу сертификатов, паспортов качества,     │</w:t>
      </w:r>
    </w:p>
    <w:p w:rsidR="00C85E79" w:rsidRDefault="00C85E79">
      <w:pPr>
        <w:pStyle w:val="ConsPlusNonformat"/>
        <w:jc w:val="both"/>
      </w:pPr>
      <w:r>
        <w:t>│      удостоверений, разрешений, инструкций, товарораспорядительных      │</w:t>
      </w:r>
    </w:p>
    <w:p w:rsidR="00C85E79" w:rsidRDefault="00C85E79">
      <w:pPr>
        <w:pStyle w:val="ConsPlusNonformat"/>
        <w:jc w:val="both"/>
      </w:pPr>
      <w:r>
        <w:t>│    и других документов, наличие которых установлено законодательством   │</w:t>
      </w:r>
    </w:p>
    <w:p w:rsidR="00C85E79" w:rsidRDefault="00C85E79">
      <w:pPr>
        <w:pStyle w:val="ConsPlusNonformat"/>
        <w:jc w:val="both"/>
      </w:pPr>
      <w:r>
        <w:t>│      Российской Федерации, либо регистрационные номера указанных        │</w:t>
      </w:r>
    </w:p>
    <w:p w:rsidR="00C85E79" w:rsidRDefault="00C85E79">
      <w:pPr>
        <w:pStyle w:val="ConsPlusNonformat"/>
        <w:jc w:val="both"/>
      </w:pPr>
      <w:r>
        <w:t>│     документов, если такие документы (сведения о таких документах)      │</w:t>
      </w:r>
    </w:p>
    <w:p w:rsidR="00C85E79" w:rsidRDefault="00C85E79">
      <w:pPr>
        <w:pStyle w:val="ConsPlusNonformat"/>
        <w:jc w:val="both"/>
      </w:pPr>
      <w:r>
        <w:t>│          содержатся в государственных информационных системах)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5. Указания грузоотправителя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(параметры транспортного средства, необходимые для осуществления     │</w:t>
      </w:r>
    </w:p>
    <w:p w:rsidR="00C85E79" w:rsidRDefault="00C85E79">
      <w:pPr>
        <w:pStyle w:val="ConsPlusNonformat"/>
        <w:jc w:val="both"/>
      </w:pPr>
      <w:r>
        <w:t>│   перевозки груза (тип, марка, грузоподъемность, вместимость и др.))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(указания, необходимые для выполнения фитосанитарных, санитарных,    │</w:t>
      </w:r>
    </w:p>
    <w:p w:rsidR="00C85E79" w:rsidRDefault="00C85E79">
      <w:pPr>
        <w:pStyle w:val="ConsPlusNonformat"/>
        <w:jc w:val="both"/>
      </w:pPr>
      <w:r>
        <w:t>│       карантинных, таможенных и прочих требований, установленных        │</w:t>
      </w:r>
    </w:p>
    <w:p w:rsidR="00C85E79" w:rsidRDefault="00C85E79">
      <w:pPr>
        <w:pStyle w:val="ConsPlusNonformat"/>
        <w:jc w:val="both"/>
      </w:pPr>
      <w:r>
        <w:t>│                 законодательством Российской Федерации)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(рекомендации о предельных сроках и температурном режиме перевозки,   │</w:t>
      </w:r>
    </w:p>
    <w:p w:rsidR="00C85E79" w:rsidRDefault="00C85E79">
      <w:pPr>
        <w:pStyle w:val="ConsPlusNonformat"/>
        <w:jc w:val="both"/>
      </w:pPr>
      <w:r>
        <w:t>│       сведения о запорно-пломбировочных устройствах (в случае их        │</w:t>
      </w:r>
    </w:p>
    <w:p w:rsidR="00C85E79" w:rsidRDefault="00C85E79">
      <w:pPr>
        <w:pStyle w:val="ConsPlusNonformat"/>
        <w:jc w:val="both"/>
      </w:pPr>
      <w:r>
        <w:t>│   предоставления грузоотправителем), объявленная стоимость (ценность)   │</w:t>
      </w:r>
    </w:p>
    <w:p w:rsidR="00C85E79" w:rsidRDefault="00C85E79">
      <w:pPr>
        <w:pStyle w:val="ConsPlusNonformat"/>
        <w:jc w:val="both"/>
      </w:pPr>
      <w:r>
        <w:t>│                   груза, запрещение перегрузки груза)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6. Прием груза            │          7. Сдача груза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     (адрес места погрузки)        │       (адрес места выгрузки)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lastRenderedPageBreak/>
        <w:t>│ (дата и время подачи транспортного  │ (дата и время подачи транспортного│</w:t>
      </w:r>
    </w:p>
    <w:p w:rsidR="00C85E79" w:rsidRDefault="00C85E79">
      <w:pPr>
        <w:pStyle w:val="ConsPlusNonformat"/>
        <w:jc w:val="both"/>
      </w:pPr>
      <w:r>
        <w:t>│       средства под погрузку)        │       средства под выгрузку)      │</w:t>
      </w:r>
    </w:p>
    <w:p w:rsidR="00C85E79" w:rsidRDefault="00C85E79">
      <w:pPr>
        <w:pStyle w:val="ConsPlusNonformat"/>
        <w:jc w:val="both"/>
      </w:pPr>
      <w:r>
        <w:t>│__________________ __________________│_________________ _________________│</w:t>
      </w:r>
    </w:p>
    <w:p w:rsidR="00C85E79" w:rsidRDefault="00C85E79">
      <w:pPr>
        <w:pStyle w:val="ConsPlusNonformat"/>
        <w:jc w:val="both"/>
      </w:pPr>
      <w:r>
        <w:t>│(фактические дата  (фактические дата │(фактические дата (фактические дата│</w:t>
      </w:r>
    </w:p>
    <w:p w:rsidR="00C85E79" w:rsidRDefault="00C85E79">
      <w:pPr>
        <w:pStyle w:val="ConsPlusNonformat"/>
        <w:jc w:val="both"/>
      </w:pPr>
      <w:r>
        <w:t>│и время прибытия)   и время убытия)  │и время прибытия)  и время убытия)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│(фактическое состояние груза, тары,  │(фактическое состояние груза, тары,│</w:t>
      </w:r>
    </w:p>
    <w:p w:rsidR="00C85E79" w:rsidRDefault="00C85E79">
      <w:pPr>
        <w:pStyle w:val="ConsPlusNonformat"/>
        <w:jc w:val="both"/>
      </w:pPr>
      <w:r>
        <w:t>│       упаковки, маркировки и        │       упаковки, маркировки и      │</w:t>
      </w:r>
    </w:p>
    <w:p w:rsidR="00C85E79" w:rsidRDefault="00C85E79">
      <w:pPr>
        <w:pStyle w:val="ConsPlusNonformat"/>
        <w:jc w:val="both"/>
      </w:pPr>
      <w:r>
        <w:t>│          опломбирования)            │          опломбирования)          │</w:t>
      </w:r>
    </w:p>
    <w:p w:rsidR="00C85E79" w:rsidRDefault="00C85E79">
      <w:pPr>
        <w:pStyle w:val="ConsPlusNonformat"/>
        <w:jc w:val="both"/>
      </w:pPr>
      <w:r>
        <w:t>│___________________ _________________│__________________ ________________│</w:t>
      </w:r>
    </w:p>
    <w:p w:rsidR="00C85E79" w:rsidRDefault="00C85E79">
      <w:pPr>
        <w:pStyle w:val="ConsPlusNonformat"/>
        <w:jc w:val="both"/>
      </w:pPr>
      <w:r>
        <w:t>│   (масса груза)       (количество   │  (масса груза)       (количество  │</w:t>
      </w:r>
    </w:p>
    <w:p w:rsidR="00C85E79" w:rsidRDefault="00C85E79">
      <w:pPr>
        <w:pStyle w:val="ConsPlusNonformat"/>
        <w:jc w:val="both"/>
      </w:pPr>
      <w:r>
        <w:t>│                     грузовых мест)  │                    грузовых мест) │</w:t>
      </w:r>
    </w:p>
    <w:p w:rsidR="00C85E79" w:rsidRDefault="00C85E79">
      <w:pPr>
        <w:pStyle w:val="ConsPlusNonformat"/>
        <w:jc w:val="both"/>
      </w:pPr>
      <w:r>
        <w:t>│                                     │    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(должность, подпись, расшифровка   │  (должность, подпись, расшифровка │</w:t>
      </w:r>
    </w:p>
    <w:p w:rsidR="00C85E79" w:rsidRDefault="00C85E79">
      <w:pPr>
        <w:pStyle w:val="ConsPlusNonformat"/>
        <w:jc w:val="both"/>
      </w:pPr>
      <w:r>
        <w:t>│      подписи грузоотправителя       │      подписи грузополучателя      │</w:t>
      </w:r>
    </w:p>
    <w:p w:rsidR="00C85E79" w:rsidRDefault="00C85E79">
      <w:pPr>
        <w:pStyle w:val="ConsPlusNonformat"/>
        <w:jc w:val="both"/>
      </w:pPr>
      <w:r>
        <w:t>│      (уполномоченного лица))        │      (уполномоченного лица))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  (подпись, расшифровка подписи    │   (подпись, расшифровка подписи   │</w:t>
      </w:r>
    </w:p>
    <w:p w:rsidR="00C85E79" w:rsidRDefault="00C85E79">
      <w:pPr>
        <w:pStyle w:val="ConsPlusNonformat"/>
        <w:jc w:val="both"/>
      </w:pPr>
      <w:r>
        <w:t>│    водителя, принявшего груз для    │      водителя, сдавшего груз)     │</w:t>
      </w:r>
    </w:p>
    <w:p w:rsidR="00C85E79" w:rsidRDefault="00C85E79">
      <w:pPr>
        <w:pStyle w:val="ConsPlusNonformat"/>
        <w:jc w:val="both"/>
      </w:pPr>
      <w:r>
        <w:t>│              перевозки)             │         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 8. Условия перевозки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(сроки, по истечении которых грузоотправитель и грузополучатель вправе  │</w:t>
      </w:r>
    </w:p>
    <w:p w:rsidR="00C85E79" w:rsidRDefault="00C85E79">
      <w:pPr>
        <w:pStyle w:val="ConsPlusNonformat"/>
        <w:jc w:val="both"/>
      </w:pPr>
      <w:r>
        <w:t>│ считать груз утраченным, форма уведомления о проведении экспертизы для  │</w:t>
      </w:r>
    </w:p>
    <w:p w:rsidR="00C85E79" w:rsidRDefault="00C85E79">
      <w:pPr>
        <w:pStyle w:val="ConsPlusNonformat"/>
        <w:jc w:val="both"/>
      </w:pPr>
      <w:r>
        <w:t>│  определения размера фактических недостачи, повреждения (порчи) груза)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(размер платы и предельный срок хранения груза в терминале перевозчика, │</w:t>
      </w:r>
    </w:p>
    <w:p w:rsidR="00C85E79" w:rsidRDefault="00C85E79">
      <w:pPr>
        <w:pStyle w:val="ConsPlusNonformat"/>
        <w:jc w:val="both"/>
      </w:pPr>
      <w:r>
        <w:t>│   сроки погрузки (выгрузки) груза, порядок предоставления и установки   │</w:t>
      </w:r>
    </w:p>
    <w:p w:rsidR="00C85E79" w:rsidRDefault="00C85E79">
      <w:pPr>
        <w:pStyle w:val="ConsPlusNonformat"/>
        <w:jc w:val="both"/>
      </w:pPr>
      <w:r>
        <w:t>│  приспособлений, необходимых для погрузки, выгрузки и перевозки груза)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(порядок внесения в транспортную накладную записи о массе груза и    │</w:t>
      </w:r>
    </w:p>
    <w:p w:rsidR="00C85E79" w:rsidRDefault="00C85E79">
      <w:pPr>
        <w:pStyle w:val="ConsPlusNonformat"/>
        <w:jc w:val="both"/>
      </w:pPr>
      <w:r>
        <w:t>│  способе ее определения, опломбирования крытых транспортных средств и   │</w:t>
      </w:r>
    </w:p>
    <w:p w:rsidR="00C85E79" w:rsidRDefault="00C85E79">
      <w:pPr>
        <w:pStyle w:val="ConsPlusNonformat"/>
        <w:jc w:val="both"/>
      </w:pPr>
      <w:r>
        <w:t>│     контейнеров, порядок осуществления погрузо-разгрузочных работ,      │</w:t>
      </w:r>
    </w:p>
    <w:p w:rsidR="00C85E79" w:rsidRDefault="00C85E79">
      <w:pPr>
        <w:pStyle w:val="ConsPlusNonformat"/>
        <w:jc w:val="both"/>
      </w:pPr>
      <w:r>
        <w:t>│    выполнения работ по промывке и дезинфекции транспортных средств)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(размер штрафа за невывоз груза по вине перевозчика, несвоевременное   │</w:t>
      </w:r>
    </w:p>
    <w:p w:rsidR="00C85E79" w:rsidRDefault="00C85E79">
      <w:pPr>
        <w:pStyle w:val="ConsPlusNonformat"/>
        <w:jc w:val="both"/>
      </w:pPr>
      <w:r>
        <w:t>│ предоставление транспортного средства, контейнера и просрочку доставки  │</w:t>
      </w:r>
    </w:p>
    <w:p w:rsidR="00C85E79" w:rsidRDefault="00C85E79">
      <w:pPr>
        <w:pStyle w:val="ConsPlusNonformat"/>
        <w:jc w:val="both"/>
      </w:pPr>
      <w:r>
        <w:t>│               груза; порядок исчисления срока просрочки)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(размер штрафа за непредъявление транспортных средств для перевозки   │</w:t>
      </w:r>
    </w:p>
    <w:p w:rsidR="00C85E79" w:rsidRDefault="00C85E79">
      <w:pPr>
        <w:pStyle w:val="ConsPlusNonformat"/>
        <w:jc w:val="both"/>
      </w:pPr>
      <w:r>
        <w:t>│     груза, за задержку (простой) транспортных средств, поданных под     │</w:t>
      </w:r>
    </w:p>
    <w:p w:rsidR="00C85E79" w:rsidRDefault="00C85E79">
      <w:pPr>
        <w:pStyle w:val="ConsPlusNonformat"/>
        <w:jc w:val="both"/>
      </w:pPr>
      <w:r>
        <w:t>│погрузку, выгрузку, за простой специализированных транспортных средств и │</w:t>
      </w:r>
    </w:p>
    <w:p w:rsidR="00C85E79" w:rsidRDefault="00C85E79">
      <w:pPr>
        <w:pStyle w:val="ConsPlusNonformat"/>
        <w:jc w:val="both"/>
      </w:pPr>
      <w:r>
        <w:t>│                     задержку (простой) контейнеров)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9. Информация о принятии заказа (заявки) к исполнению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 _______________________________________ __________│</w:t>
      </w:r>
    </w:p>
    <w:p w:rsidR="00C85E79" w:rsidRDefault="00C85E79">
      <w:pPr>
        <w:pStyle w:val="ConsPlusNonformat"/>
        <w:jc w:val="both"/>
      </w:pPr>
      <w:r>
        <w:t>│(дата принятия заказа    (фамилия, имя, отчество, должность    (подпись) │</w:t>
      </w:r>
    </w:p>
    <w:p w:rsidR="00C85E79" w:rsidRDefault="00C85E79">
      <w:pPr>
        <w:pStyle w:val="ConsPlusNonformat"/>
        <w:jc w:val="both"/>
      </w:pPr>
      <w:r>
        <w:t>│(заявки) к исполнению)     лица, принявшего заказ (заявку)               │</w:t>
      </w:r>
    </w:p>
    <w:p w:rsidR="00C85E79" w:rsidRDefault="00C85E79">
      <w:pPr>
        <w:pStyle w:val="ConsPlusNonformat"/>
        <w:jc w:val="both"/>
      </w:pPr>
      <w:r>
        <w:t>│                                    к исполнению)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Продолжение приложения N 4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2"/>
      </w:pPr>
      <w:r>
        <w:t>Оборотная сторона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    10. Перевозчик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(фамилия, имя, отчество, адрес места жительства, номер телефона - для  │</w:t>
      </w:r>
    </w:p>
    <w:p w:rsidR="00C85E79" w:rsidRDefault="00C85E79">
      <w:pPr>
        <w:pStyle w:val="ConsPlusNonformat"/>
        <w:jc w:val="both"/>
      </w:pPr>
      <w:r>
        <w:t>│                физического лица (уполномоченного лица))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    (наименование и адрес места нахождения, номер телефона - для       │</w:t>
      </w:r>
    </w:p>
    <w:p w:rsidR="00C85E79" w:rsidRDefault="00C85E79">
      <w:pPr>
        <w:pStyle w:val="ConsPlusNonformat"/>
        <w:jc w:val="both"/>
      </w:pPr>
      <w:r>
        <w:t>│                           юридического лица)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 (фамилия, имя, отчество, данные о средствах связи (при их наличии)    │</w:t>
      </w:r>
    </w:p>
    <w:p w:rsidR="00C85E79" w:rsidRDefault="00C85E79">
      <w:pPr>
        <w:pStyle w:val="ConsPlusNonformat"/>
        <w:jc w:val="both"/>
      </w:pPr>
      <w:r>
        <w:t>│                          водителя (водителей))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11. Транспортное средство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├──────────────────────────────────────────────┬──────────────────────────┤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│______________________________________________│__________________________│</w:t>
      </w:r>
    </w:p>
    <w:p w:rsidR="00C85E79" w:rsidRDefault="00C85E79">
      <w:pPr>
        <w:pStyle w:val="ConsPlusNonformat"/>
        <w:jc w:val="both"/>
      </w:pPr>
      <w:r>
        <w:t>│ (количество, тип, марка, грузоподъемность (в │ (регистрационные номера) │</w:t>
      </w:r>
    </w:p>
    <w:p w:rsidR="00C85E79" w:rsidRDefault="00C85E79">
      <w:pPr>
        <w:pStyle w:val="ConsPlusNonformat"/>
        <w:jc w:val="both"/>
      </w:pPr>
      <w:r>
        <w:t>│ тоннах), вместимость (в кубических метрах))  │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│______________________________________________│__________________________│</w:t>
      </w:r>
    </w:p>
    <w:p w:rsidR="00C85E79" w:rsidRDefault="00C85E79">
      <w:pPr>
        <w:pStyle w:val="ConsPlusNonformat"/>
        <w:jc w:val="both"/>
      </w:pPr>
      <w:r>
        <w:t>│                                              │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├──────────────────────────────────────────────┴──────────────────────────┤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12. Оговорки и замечания перевозчика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(фактическое состояние груза, тары, │(фактическое состояние груза, тары,│</w:t>
      </w:r>
    </w:p>
    <w:p w:rsidR="00C85E79" w:rsidRDefault="00C85E79">
      <w:pPr>
        <w:pStyle w:val="ConsPlusNonformat"/>
        <w:jc w:val="both"/>
      </w:pPr>
      <w:r>
        <w:t>│       упаковки, маркировки и        │      упаковки, маркировки и       │</w:t>
      </w:r>
    </w:p>
    <w:p w:rsidR="00C85E79" w:rsidRDefault="00C85E79">
      <w:pPr>
        <w:pStyle w:val="ConsPlusNonformat"/>
        <w:jc w:val="both"/>
      </w:pPr>
      <w:r>
        <w:t>│  опломбирования при приеме груза)   │  опломбирования при сдаче груза)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(изменение условий перевозки при   │ (изменение условий перевозки при  │</w:t>
      </w:r>
    </w:p>
    <w:p w:rsidR="00C85E79" w:rsidRDefault="00C85E79">
      <w:pPr>
        <w:pStyle w:val="ConsPlusNonformat"/>
        <w:jc w:val="both"/>
      </w:pPr>
      <w:r>
        <w:t>│              движении)              │             выгрузке)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13. Прочие условия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(номер, дата и срок действия специального разрешения, установленный   │</w:t>
      </w:r>
    </w:p>
    <w:p w:rsidR="00C85E79" w:rsidRDefault="00C85E79">
      <w:pPr>
        <w:pStyle w:val="ConsPlusNonformat"/>
        <w:jc w:val="both"/>
      </w:pPr>
      <w:r>
        <w:t>│ маршрут движения тяжеловесного и (или) крупногабаритного транспортного  │</w:t>
      </w:r>
    </w:p>
    <w:p w:rsidR="00C85E79" w:rsidRDefault="00C85E79">
      <w:pPr>
        <w:pStyle w:val="ConsPlusNonformat"/>
        <w:jc w:val="both"/>
      </w:pPr>
      <w:r>
        <w:t>│        средства, транспортного средства, перевозящего опасный груз)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  (режим труда и отдыха водителя в пути следования, сведения        │</w:t>
      </w:r>
    </w:p>
    <w:p w:rsidR="00C85E79" w:rsidRDefault="00C85E79">
      <w:pPr>
        <w:pStyle w:val="ConsPlusNonformat"/>
        <w:jc w:val="both"/>
      </w:pPr>
      <w:r>
        <w:t>│                      о коммерческих и иных актах)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 14. Переадресовка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(дата, форма переадресовки (устно  │(адрес нового пункта выгрузки, дата│</w:t>
      </w:r>
    </w:p>
    <w:p w:rsidR="00C85E79" w:rsidRDefault="00C85E79">
      <w:pPr>
        <w:pStyle w:val="ConsPlusNonformat"/>
        <w:jc w:val="both"/>
      </w:pPr>
      <w:r>
        <w:t>│           или письменно))           │   и время подачи транспортного    │</w:t>
      </w:r>
    </w:p>
    <w:p w:rsidR="00C85E79" w:rsidRDefault="00C85E79">
      <w:pPr>
        <w:pStyle w:val="ConsPlusNonformat"/>
        <w:jc w:val="both"/>
      </w:pPr>
      <w:r>
        <w:t>│                                     │      средства под выгрузку)       │</w:t>
      </w:r>
    </w:p>
    <w:p w:rsidR="00C85E79" w:rsidRDefault="00C85E79">
      <w:pPr>
        <w:pStyle w:val="ConsPlusNonformat"/>
        <w:jc w:val="both"/>
      </w:pPr>
      <w:r>
        <w:t>│_____________________________________│___________________________________│</w:t>
      </w:r>
    </w:p>
    <w:p w:rsidR="00C85E79" w:rsidRDefault="00C85E79">
      <w:pPr>
        <w:pStyle w:val="ConsPlusNonformat"/>
        <w:jc w:val="both"/>
      </w:pPr>
      <w:r>
        <w:t>│    (сведения о лице, от которого    │ (при изменении получателя груза - │</w:t>
      </w:r>
    </w:p>
    <w:p w:rsidR="00C85E79" w:rsidRDefault="00C85E79">
      <w:pPr>
        <w:pStyle w:val="ConsPlusNonformat"/>
        <w:jc w:val="both"/>
      </w:pPr>
      <w:r>
        <w:t>│ получено указание на переадресовку  │        новое наименование         │</w:t>
      </w:r>
    </w:p>
    <w:p w:rsidR="00C85E79" w:rsidRDefault="00C85E79">
      <w:pPr>
        <w:pStyle w:val="ConsPlusNonformat"/>
        <w:jc w:val="both"/>
      </w:pPr>
      <w:r>
        <w:t>│    (наименование, фамилия, имя,     │    грузополучателя и место его    │</w:t>
      </w:r>
    </w:p>
    <w:p w:rsidR="00C85E79" w:rsidRDefault="00C85E79">
      <w:pPr>
        <w:pStyle w:val="ConsPlusNonformat"/>
        <w:jc w:val="both"/>
      </w:pPr>
      <w:r>
        <w:t>│           отчество и др.)           │            нахождения)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15. Стоимость услуг перевозчика и порядок расчета провозной платы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├───────────────────────────────┬─────────────────────────────────────────┤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___________________________  │ _______________________________________ │</w:t>
      </w:r>
    </w:p>
    <w:p w:rsidR="00C85E79" w:rsidRDefault="00C85E79">
      <w:pPr>
        <w:pStyle w:val="ConsPlusNonformat"/>
        <w:jc w:val="both"/>
      </w:pPr>
      <w:r>
        <w:t>│  (стоимость услуги в рублях,  │  (расходы перевозчика и предъявляемые   │</w:t>
      </w:r>
    </w:p>
    <w:p w:rsidR="00C85E79" w:rsidRDefault="00C85E79">
      <w:pPr>
        <w:pStyle w:val="ConsPlusNonformat"/>
        <w:jc w:val="both"/>
      </w:pPr>
      <w:r>
        <w:t>│      порядок (механизм)       │  грузоотправителю платежи за проезд по  │</w:t>
      </w:r>
    </w:p>
    <w:p w:rsidR="00C85E79" w:rsidRDefault="00C85E79">
      <w:pPr>
        <w:pStyle w:val="ConsPlusNonformat"/>
        <w:jc w:val="both"/>
      </w:pPr>
      <w:r>
        <w:t>│  расчета (исчислений) платы)  │     платным автомобильным дорогам,      │</w:t>
      </w:r>
    </w:p>
    <w:p w:rsidR="00C85E79" w:rsidRDefault="00C85E79">
      <w:pPr>
        <w:pStyle w:val="ConsPlusNonformat"/>
        <w:jc w:val="both"/>
      </w:pPr>
      <w:r>
        <w:lastRenderedPageBreak/>
        <w:t>│_______________________________│_________________________________________│</w:t>
      </w:r>
    </w:p>
    <w:p w:rsidR="00C85E79" w:rsidRDefault="00C85E79">
      <w:pPr>
        <w:pStyle w:val="ConsPlusNonformat"/>
        <w:jc w:val="both"/>
      </w:pPr>
      <w:r>
        <w:t>│    (размер провозной платы    │  за перевозку опасных грузов, грузов,   │</w:t>
      </w:r>
    </w:p>
    <w:p w:rsidR="00C85E79" w:rsidRDefault="00C85E79">
      <w:pPr>
        <w:pStyle w:val="ConsPlusNonformat"/>
        <w:jc w:val="both"/>
      </w:pPr>
      <w:r>
        <w:t>│      (заполняется после       │     перевозимых тяжеловесными и (или)   │</w:t>
      </w:r>
    </w:p>
    <w:p w:rsidR="00C85E79" w:rsidRDefault="00C85E79">
      <w:pPr>
        <w:pStyle w:val="ConsPlusNonformat"/>
        <w:jc w:val="both"/>
      </w:pPr>
      <w:r>
        <w:t>│окончания перевозки) в рублях) │     крупногабаритными транспортными     │</w:t>
      </w:r>
    </w:p>
    <w:p w:rsidR="00C85E79" w:rsidRDefault="00C85E79">
      <w:pPr>
        <w:pStyle w:val="ConsPlusNonformat"/>
        <w:jc w:val="both"/>
      </w:pPr>
      <w:r>
        <w:t>│                               │ средствами, уплату таможенных пошлин и  │</w:t>
      </w:r>
    </w:p>
    <w:p w:rsidR="00C85E79" w:rsidRDefault="00C85E79">
      <w:pPr>
        <w:pStyle w:val="ConsPlusNonformat"/>
        <w:jc w:val="both"/>
      </w:pPr>
      <w:r>
        <w:t>│                               │                  сборов,                │</w:t>
      </w:r>
    </w:p>
    <w:p w:rsidR="00C85E79" w:rsidRDefault="00C85E79">
      <w:pPr>
        <w:pStyle w:val="ConsPlusNonformat"/>
        <w:jc w:val="both"/>
      </w:pPr>
      <w:r>
        <w:t>│_______________________________│_________________________________________│</w:t>
      </w:r>
    </w:p>
    <w:p w:rsidR="00C85E79" w:rsidRDefault="00C85E79">
      <w:pPr>
        <w:pStyle w:val="ConsPlusNonformat"/>
        <w:jc w:val="both"/>
      </w:pPr>
      <w:r>
        <w:t>│                               │выполнение погрузо-разгрузочных работ, а │</w:t>
      </w:r>
    </w:p>
    <w:p w:rsidR="00C85E79" w:rsidRDefault="00C85E79">
      <w:pPr>
        <w:pStyle w:val="ConsPlusNonformat"/>
        <w:jc w:val="both"/>
      </w:pPr>
      <w:r>
        <w:t>│                               │  также работ по промывке и дезинфекции  │</w:t>
      </w:r>
    </w:p>
    <w:p w:rsidR="00C85E79" w:rsidRDefault="00C85E79">
      <w:pPr>
        <w:pStyle w:val="ConsPlusNonformat"/>
        <w:jc w:val="both"/>
      </w:pPr>
      <w:r>
        <w:t>│                               │          транспортных средств)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├───────────────────────────────┴─────────────────────────────────────────┤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(полное наименование организации плательщика (грузоотправителя), адрес, │</w:t>
      </w:r>
    </w:p>
    <w:p w:rsidR="00C85E79" w:rsidRDefault="00C85E79">
      <w:pPr>
        <w:pStyle w:val="ConsPlusNonformat"/>
        <w:jc w:val="both"/>
      </w:pPr>
      <w:r>
        <w:t>│     банковские реквизиты организации плательщика (грузоотправителя))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16. Дата составления, подписи сторон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│_________________   ______  _________  _______________  ______  _________│</w:t>
      </w:r>
    </w:p>
    <w:p w:rsidR="00C85E79" w:rsidRDefault="00C85E79">
      <w:pPr>
        <w:pStyle w:val="ConsPlusNonformat"/>
        <w:jc w:val="both"/>
      </w:pPr>
      <w:r>
        <w:t>│(грузоотправитель   (дата)  (подпись)    (перевозчик    (дата)  (подпись)│</w:t>
      </w:r>
    </w:p>
    <w:p w:rsidR="00C85E79" w:rsidRDefault="00C85E79">
      <w:pPr>
        <w:pStyle w:val="ConsPlusNonformat"/>
        <w:jc w:val="both"/>
      </w:pPr>
      <w:r>
        <w:t>│ (грузовладелец)                       (уполномоченное                   │</w:t>
      </w:r>
    </w:p>
    <w:p w:rsidR="00C85E79" w:rsidRDefault="00C85E79">
      <w:pPr>
        <w:pStyle w:val="ConsPlusNonformat"/>
        <w:jc w:val="both"/>
      </w:pPr>
      <w:r>
        <w:t>│ (уполномоченное                           лицо))                        │</w:t>
      </w:r>
    </w:p>
    <w:p w:rsidR="00C85E79" w:rsidRDefault="00C85E79">
      <w:pPr>
        <w:pStyle w:val="ConsPlusNonformat"/>
        <w:jc w:val="both"/>
      </w:pPr>
      <w:r>
        <w:t>│     лицо))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58"/>
        <w:gridCol w:w="1984"/>
      </w:tblGrid>
      <w:tr w:rsidR="00C85E7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17. Отметки грузоотправителей, грузополучателей, перевозчиков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Краткое описание обстоятельств, послуживших основанием для отметки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Расчет и размер штрафа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Подпись, дата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5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60" w:history="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12.12.2017 </w:t>
            </w:r>
            <w:hyperlink r:id="rId61" w:history="1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Форма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nformat"/>
        <w:jc w:val="both"/>
      </w:pPr>
      <w:bookmarkStart w:id="14" w:name="Par697"/>
      <w:bookmarkEnd w:id="14"/>
      <w:r>
        <w:lastRenderedPageBreak/>
        <w:t xml:space="preserve">                                ЗАКАЗ-НАРЯД</w:t>
      </w:r>
    </w:p>
    <w:p w:rsidR="00C85E79" w:rsidRDefault="00C85E79">
      <w:pPr>
        <w:pStyle w:val="ConsPlusNonformat"/>
        <w:jc w:val="both"/>
      </w:pPr>
      <w:r>
        <w:t xml:space="preserve">                 на предоставление транспортного средства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│Заказ-наряд                         │Заказ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├────────────────────────────────────┼───────────────────────┬────────────┤</w:t>
      </w:r>
    </w:p>
    <w:p w:rsidR="00C85E79" w:rsidRDefault="00C85E79">
      <w:pPr>
        <w:pStyle w:val="ConsPlusNonformat"/>
        <w:jc w:val="both"/>
      </w:pPr>
      <w:r>
        <w:t>│Экземпляр N                         │Дата                   │N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├────────────────────────────────────┼───────────────────────┴────────────┤</w:t>
      </w:r>
    </w:p>
    <w:p w:rsidR="00C85E79" w:rsidRDefault="00C85E79">
      <w:pPr>
        <w:pStyle w:val="ConsPlusNonformat"/>
        <w:jc w:val="both"/>
      </w:pPr>
      <w:r>
        <w:t>│1. Фрахтователь                     │2. Фрахтовщик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 │___________________________________ │</w:t>
      </w:r>
    </w:p>
    <w:p w:rsidR="00C85E79" w:rsidRDefault="00C85E79">
      <w:pPr>
        <w:pStyle w:val="ConsPlusNonformat"/>
        <w:jc w:val="both"/>
      </w:pPr>
      <w:r>
        <w:t>│   (фамилия, имя, отчество, адрес   │   (фамилия, имя, отчество, адрес   │</w:t>
      </w:r>
    </w:p>
    <w:p w:rsidR="00C85E79" w:rsidRDefault="00C85E79">
      <w:pPr>
        <w:pStyle w:val="ConsPlusNonformat"/>
        <w:jc w:val="both"/>
      </w:pPr>
      <w:r>
        <w:t>│ места жительства, номер телефона - │ места жительства, номер телефона - │</w:t>
      </w:r>
    </w:p>
    <w:p w:rsidR="00C85E79" w:rsidRDefault="00C85E79">
      <w:pPr>
        <w:pStyle w:val="ConsPlusNonformat"/>
        <w:jc w:val="both"/>
      </w:pPr>
      <w:r>
        <w:t>│       для физического лица,        │       для физического лица,        │</w:t>
      </w:r>
    </w:p>
    <w:p w:rsidR="00C85E79" w:rsidRDefault="00C85E79">
      <w:pPr>
        <w:pStyle w:val="ConsPlusNonformat"/>
        <w:jc w:val="both"/>
      </w:pPr>
      <w:r>
        <w:t>│___________________________________ │___________________________________ │</w:t>
      </w:r>
    </w:p>
    <w:p w:rsidR="00C85E79" w:rsidRDefault="00C85E79">
      <w:pPr>
        <w:pStyle w:val="ConsPlusNonformat"/>
        <w:jc w:val="both"/>
      </w:pPr>
      <w:r>
        <w:t>│  полное наименование, адрес места  │  полное наименование, адрес места  │</w:t>
      </w:r>
    </w:p>
    <w:p w:rsidR="00C85E79" w:rsidRDefault="00C85E79">
      <w:pPr>
        <w:pStyle w:val="ConsPlusNonformat"/>
        <w:jc w:val="both"/>
      </w:pPr>
      <w:r>
        <w:t>│  нахождения, номер телефона - для  │  нахождения, номер телефона - для  │</w:t>
      </w:r>
    </w:p>
    <w:p w:rsidR="00C85E79" w:rsidRDefault="00C85E79">
      <w:pPr>
        <w:pStyle w:val="ConsPlusNonformat"/>
        <w:jc w:val="both"/>
      </w:pPr>
      <w:r>
        <w:t>│         юридического лица)         │         юридического лица)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 3. Наименование груза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 xml:space="preserve">│      (отгрузочное наименование груза (для опасных грузов - </w:t>
      </w:r>
      <w:hyperlink r:id="rId62" w:history="1">
        <w:r>
          <w:rPr>
            <w:color w:val="0000FF"/>
          </w:rPr>
          <w:t>ДОПОГ</w:t>
        </w:r>
      </w:hyperlink>
      <w:r>
        <w:t>),      │</w:t>
      </w:r>
    </w:p>
    <w:p w:rsidR="00C85E79" w:rsidRDefault="00C85E79">
      <w:pPr>
        <w:pStyle w:val="ConsPlusNonformat"/>
        <w:jc w:val="both"/>
      </w:pPr>
      <w:r>
        <w:t>│          его состояние и другая необходимая информация о грузе)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(количество грузовых мест, маркировка, вид тары и способ упаковки)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(масса нетто (брутто) грузовых мест в килограммах, размеры (высота,   │</w:t>
      </w:r>
    </w:p>
    <w:p w:rsidR="00C85E79" w:rsidRDefault="00C85E79">
      <w:pPr>
        <w:pStyle w:val="ConsPlusNonformat"/>
        <w:jc w:val="both"/>
      </w:pPr>
      <w:r>
        <w:t>│    ширина и длина) в метрах, объем грузовых мест в кубических метрах)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(в случае перевозки опасного груза - информация по каждому опасному   │</w:t>
      </w:r>
    </w:p>
    <w:p w:rsidR="00C85E79" w:rsidRDefault="00C85E79">
      <w:pPr>
        <w:pStyle w:val="ConsPlusNonformat"/>
        <w:jc w:val="both"/>
      </w:pPr>
      <w:r>
        <w:t xml:space="preserve">│  веществу, материалу или изделию в соответствии с пунктом 5.4.1 </w:t>
      </w:r>
      <w:hyperlink r:id="rId63" w:history="1">
        <w:r>
          <w:rPr>
            <w:color w:val="0000FF"/>
          </w:rPr>
          <w:t>ДОПОГ</w:t>
        </w:r>
      </w:hyperlink>
      <w:r>
        <w:t>) 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4. Сопроводительные документы на груз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 xml:space="preserve">│ (перечень прилагаемых к заказу-наряду документов, предусмотренных </w:t>
      </w:r>
      <w:hyperlink r:id="rId64" w:history="1">
        <w:r>
          <w:rPr>
            <w:color w:val="0000FF"/>
          </w:rPr>
          <w:t>ДОПОГ</w:t>
        </w:r>
      </w:hyperlink>
      <w:r>
        <w:t>,│</w:t>
      </w:r>
    </w:p>
    <w:p w:rsidR="00C85E79" w:rsidRDefault="00C85E79">
      <w:pPr>
        <w:pStyle w:val="ConsPlusNonformat"/>
        <w:jc w:val="both"/>
      </w:pPr>
      <w:r>
        <w:t>│ санитарными, таможенными, карантинными и иными правилами в соответствии │</w:t>
      </w:r>
    </w:p>
    <w:p w:rsidR="00C85E79" w:rsidRDefault="00C85E79">
      <w:pPr>
        <w:pStyle w:val="ConsPlusNonformat"/>
        <w:jc w:val="both"/>
      </w:pPr>
      <w:r>
        <w:t>│                с законодательством Российской Федерации)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(перечень прилагаемых к грузу сертификатов, паспортов качества,     │</w:t>
      </w:r>
    </w:p>
    <w:p w:rsidR="00C85E79" w:rsidRDefault="00C85E79">
      <w:pPr>
        <w:pStyle w:val="ConsPlusNonformat"/>
        <w:jc w:val="both"/>
      </w:pPr>
      <w:r>
        <w:t>│  удостоверений, разрешений, инструкций, товарораспорядительных и других │</w:t>
      </w:r>
    </w:p>
    <w:p w:rsidR="00C85E79" w:rsidRDefault="00C85E79">
      <w:pPr>
        <w:pStyle w:val="ConsPlusNonformat"/>
        <w:jc w:val="both"/>
      </w:pPr>
      <w:r>
        <w:t>│   документов, наличие которых установлено законодательством Российской  │</w:t>
      </w:r>
    </w:p>
    <w:p w:rsidR="00C85E79" w:rsidRDefault="00C85E79">
      <w:pPr>
        <w:pStyle w:val="ConsPlusNonformat"/>
        <w:jc w:val="both"/>
      </w:pPr>
      <w:r>
        <w:t>│                                Федерации)                              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5. Указания фрахтователя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(параметры транспортного средства, необходимого для осуществления    │</w:t>
      </w:r>
    </w:p>
    <w:p w:rsidR="00C85E79" w:rsidRDefault="00C85E79">
      <w:pPr>
        <w:pStyle w:val="ConsPlusNonformat"/>
        <w:jc w:val="both"/>
      </w:pPr>
      <w:r>
        <w:t>│    перевозки груза (тип, марка, грузоподъемность, вместимость и др.))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(указания, необходимые для выполнения фитосанитарных, санитарных,    │</w:t>
      </w:r>
    </w:p>
    <w:p w:rsidR="00C85E79" w:rsidRDefault="00C85E79">
      <w:pPr>
        <w:pStyle w:val="ConsPlusNonformat"/>
        <w:jc w:val="both"/>
      </w:pPr>
      <w:r>
        <w:t>│        карантинных, таможенных и прочих требований, установленных       │</w:t>
      </w:r>
    </w:p>
    <w:p w:rsidR="00C85E79" w:rsidRDefault="00C85E79">
      <w:pPr>
        <w:pStyle w:val="ConsPlusNonformat"/>
        <w:jc w:val="both"/>
      </w:pPr>
      <w:r>
        <w:t>│                 законодательством Российской Федерации)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6. Маршрут и место подачи транспортного средства            │</w:t>
      </w:r>
    </w:p>
    <w:p w:rsidR="00C85E79" w:rsidRDefault="00C85E79">
      <w:pPr>
        <w:pStyle w:val="ConsPlusNonformat"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(дата, время и адрес места подачи транспортного средства, маршрут    │</w:t>
      </w:r>
    </w:p>
    <w:p w:rsidR="00C85E79" w:rsidRDefault="00C85E79">
      <w:pPr>
        <w:pStyle w:val="ConsPlusNonformat"/>
        <w:jc w:val="both"/>
      </w:pPr>
      <w:r>
        <w:t>│                                перевозки)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│__________________________________  _____________________________________│</w:t>
      </w:r>
    </w:p>
    <w:p w:rsidR="00C85E79" w:rsidRDefault="00C85E79">
      <w:pPr>
        <w:pStyle w:val="ConsPlusNonformat"/>
        <w:jc w:val="both"/>
      </w:pPr>
      <w:r>
        <w:t>│ (фактические дата и время подачи   (фактические дата и время завершения │</w:t>
      </w:r>
    </w:p>
    <w:p w:rsidR="00C85E79" w:rsidRDefault="00C85E79">
      <w:pPr>
        <w:pStyle w:val="ConsPlusNonformat"/>
        <w:jc w:val="both"/>
      </w:pPr>
      <w:r>
        <w:t>│     транспортного средства)         пользования транспортным средством) │</w:t>
      </w:r>
    </w:p>
    <w:p w:rsidR="00C85E79" w:rsidRDefault="00C85E79">
      <w:pPr>
        <w:pStyle w:val="ConsPlusNonformat"/>
        <w:jc w:val="both"/>
      </w:pPr>
      <w:r>
        <w:t>│__________________________________  _____________________________________│</w:t>
      </w:r>
    </w:p>
    <w:p w:rsidR="00C85E79" w:rsidRDefault="00C85E79">
      <w:pPr>
        <w:pStyle w:val="ConsPlusNonformat"/>
        <w:jc w:val="both"/>
      </w:pPr>
      <w:r>
        <w:t>│ (должность, подпись, расшифровка   (подпись и расшифровка подписи       │</w:t>
      </w:r>
    </w:p>
    <w:p w:rsidR="00C85E79" w:rsidRDefault="00C85E79">
      <w:pPr>
        <w:pStyle w:val="ConsPlusNonformat"/>
        <w:jc w:val="both"/>
      </w:pPr>
      <w:r>
        <w:t>│       подписи фрахтователя                        водителя)             │</w:t>
      </w:r>
    </w:p>
    <w:p w:rsidR="00C85E79" w:rsidRDefault="00C85E79">
      <w:pPr>
        <w:pStyle w:val="ConsPlusNonformat"/>
        <w:jc w:val="both"/>
      </w:pPr>
      <w:r>
        <w:t>│     (уполномоченного лица))                      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7. Сроки выполнения перевозки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│(время (в целых часах) пользования транспортным средством фрахтователем)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8. Условия фрахтования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(порядок осуществления погрузо-разгрузочных работ, выполнения работ по  │</w:t>
      </w:r>
    </w:p>
    <w:p w:rsidR="00C85E79" w:rsidRDefault="00C85E79">
      <w:pPr>
        <w:pStyle w:val="ConsPlusNonformat"/>
        <w:jc w:val="both"/>
      </w:pPr>
      <w:r>
        <w:t>│              промывке и дезинфекции транспортных средств)       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   (размер штрафа за непредоставление транспортного средства, отказ от   │</w:t>
      </w:r>
    </w:p>
    <w:p w:rsidR="00C85E79" w:rsidRDefault="00C85E79">
      <w:pPr>
        <w:pStyle w:val="ConsPlusNonformat"/>
        <w:jc w:val="both"/>
      </w:pPr>
      <w:r>
        <w:t>│      пользования транспортным средством, предусмотренным договором      │</w:t>
      </w:r>
    </w:p>
    <w:p w:rsidR="00C85E79" w:rsidRDefault="00C85E79">
      <w:pPr>
        <w:pStyle w:val="ConsPlusNonformat"/>
        <w:jc w:val="both"/>
      </w:pPr>
      <w:r>
        <w:t>│                              фрахтования)                               │</w:t>
      </w:r>
    </w:p>
    <w:p w:rsidR="00C85E79" w:rsidRDefault="00C85E79">
      <w:pPr>
        <w:pStyle w:val="ConsPlusNonformat"/>
        <w:jc w:val="both"/>
      </w:pPr>
      <w:r>
        <w:t>│                                             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9. Информация о принятии заказа-наряда к исполнению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 │</w:t>
      </w:r>
    </w:p>
    <w:p w:rsidR="00C85E79" w:rsidRDefault="00C85E79">
      <w:pPr>
        <w:pStyle w:val="ConsPlusNonformat"/>
        <w:jc w:val="both"/>
      </w:pPr>
      <w:r>
        <w:t>│______________________ _______________________________________ __________│</w:t>
      </w:r>
    </w:p>
    <w:p w:rsidR="00C85E79" w:rsidRDefault="00C85E79">
      <w:pPr>
        <w:pStyle w:val="ConsPlusNonformat"/>
        <w:jc w:val="both"/>
      </w:pPr>
      <w:r>
        <w:t>│(дата принятия заказа-   (фамилия, имя, отчество, должность    (подпись) │</w:t>
      </w:r>
    </w:p>
    <w:p w:rsidR="00C85E79" w:rsidRDefault="00C85E79">
      <w:pPr>
        <w:pStyle w:val="ConsPlusNonformat"/>
        <w:jc w:val="both"/>
      </w:pPr>
      <w:r>
        <w:t>│ наряда к исполнению)   лица, принявшего заказ к исполнению)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</w:pPr>
      <w:r>
        <w:t>Продолжение приложения N 5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2"/>
      </w:pPr>
      <w:r>
        <w:t>Оборотная сторона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85E79" w:rsidRDefault="00C85E79">
      <w:pPr>
        <w:pStyle w:val="ConsPlusNonformat"/>
        <w:jc w:val="both"/>
      </w:pPr>
      <w:r>
        <w:t>│                         10. Транспортное средство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├───────────────────────────────────┬─────────────────────────────────────┤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│___________________________________│_____________________________________│</w:t>
      </w:r>
    </w:p>
    <w:p w:rsidR="00C85E79" w:rsidRDefault="00C85E79">
      <w:pPr>
        <w:pStyle w:val="ConsPlusNonformat"/>
        <w:jc w:val="both"/>
      </w:pPr>
      <w:r>
        <w:t>│     (количество, тип, марка,      │      (регистрационные номера)       │</w:t>
      </w:r>
    </w:p>
    <w:p w:rsidR="00C85E79" w:rsidRDefault="00C85E79">
      <w:pPr>
        <w:pStyle w:val="ConsPlusNonformat"/>
        <w:jc w:val="both"/>
      </w:pPr>
      <w:r>
        <w:t>│     грузоподъемность (тонн),      │                                     │</w:t>
      </w:r>
    </w:p>
    <w:p w:rsidR="00C85E79" w:rsidRDefault="00C85E79">
      <w:pPr>
        <w:pStyle w:val="ConsPlusNonformat"/>
        <w:jc w:val="both"/>
      </w:pPr>
      <w:r>
        <w:t>│вместимость (в кубических метрах)) │                                     │</w:t>
      </w:r>
    </w:p>
    <w:p w:rsidR="00C85E79" w:rsidRDefault="00C85E79">
      <w:pPr>
        <w:pStyle w:val="ConsPlusNonformat"/>
        <w:jc w:val="both"/>
      </w:pPr>
      <w:r>
        <w:t>│___________________________________│_____________________________________│</w:t>
      </w:r>
    </w:p>
    <w:p w:rsidR="00C85E79" w:rsidRDefault="00C85E79">
      <w:pPr>
        <w:pStyle w:val="ConsPlusNonformat"/>
        <w:jc w:val="both"/>
      </w:pPr>
      <w:r>
        <w:t>│                                   │  (фамилия, имя, отчество, данные о  │</w:t>
      </w:r>
    </w:p>
    <w:p w:rsidR="00C85E79" w:rsidRDefault="00C85E79">
      <w:pPr>
        <w:pStyle w:val="ConsPlusNonformat"/>
        <w:jc w:val="both"/>
      </w:pPr>
      <w:r>
        <w:t>│                                   │    средствах связи (при наличии)    │</w:t>
      </w:r>
    </w:p>
    <w:p w:rsidR="00C85E79" w:rsidRDefault="00C85E79">
      <w:pPr>
        <w:pStyle w:val="ConsPlusNonformat"/>
        <w:jc w:val="both"/>
      </w:pPr>
      <w:r>
        <w:t>│                                   │   водителя (водителей), сведения    │</w:t>
      </w:r>
    </w:p>
    <w:p w:rsidR="00C85E79" w:rsidRDefault="00C85E79">
      <w:pPr>
        <w:pStyle w:val="ConsPlusNonformat"/>
        <w:jc w:val="both"/>
      </w:pPr>
      <w:r>
        <w:t>│                                   │      о путевом листе (листах))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├───────────────────────────────────┴─────────────────────────────────────┤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11. Оговорки и замечания фрахтовщика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│(изменение даты, времени и сроков выполнения перевозки, маршрута и места │</w:t>
      </w:r>
    </w:p>
    <w:p w:rsidR="00C85E79" w:rsidRDefault="00C85E79">
      <w:pPr>
        <w:pStyle w:val="ConsPlusNonformat"/>
        <w:jc w:val="both"/>
      </w:pPr>
      <w:r>
        <w:lastRenderedPageBreak/>
        <w:t>│                     подачи транспортного средства)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          12. Прочие условия    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(номер, дата и срок действия специального разрешения, установленный    │</w:t>
      </w:r>
    </w:p>
    <w:p w:rsidR="00C85E79" w:rsidRDefault="00C85E79">
      <w:pPr>
        <w:pStyle w:val="ConsPlusNonformat"/>
        <w:jc w:val="both"/>
      </w:pPr>
      <w:r>
        <w:t>│ маршрут движения тяжеловесного и (или) крупногабаритного транспортного  │</w:t>
      </w:r>
    </w:p>
    <w:p w:rsidR="00C85E79" w:rsidRDefault="00C85E79">
      <w:pPr>
        <w:pStyle w:val="ConsPlusNonformat"/>
        <w:jc w:val="both"/>
      </w:pPr>
      <w:r>
        <w:t>│     средства, транспортного средства, перевозящего опасный груз)        │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   (режим труда и отдыха водителя в пути следования, сведения о       │</w:t>
      </w:r>
    </w:p>
    <w:p w:rsidR="00C85E79" w:rsidRDefault="00C85E79">
      <w:pPr>
        <w:pStyle w:val="ConsPlusNonformat"/>
        <w:jc w:val="both"/>
      </w:pPr>
      <w:r>
        <w:t>│                       коммерческих и иных актах)   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13. Размер платы за пользование транспортным средством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├────────────────────────────┬────────────────────────────────────────────┤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│____________________________│____________________________________________│</w:t>
      </w:r>
    </w:p>
    <w:p w:rsidR="00C85E79" w:rsidRDefault="00C85E79">
      <w:pPr>
        <w:pStyle w:val="ConsPlusNonformat"/>
        <w:jc w:val="both"/>
      </w:pPr>
      <w:r>
        <w:t>│(стоимость услуги в рублях) │    (расходы фрахтовщика и предъявляемые    │</w:t>
      </w:r>
    </w:p>
    <w:p w:rsidR="00C85E79" w:rsidRDefault="00C85E79">
      <w:pPr>
        <w:pStyle w:val="ConsPlusNonformat"/>
        <w:jc w:val="both"/>
      </w:pPr>
      <w:r>
        <w:t>│                            │ фрахтователю платежи за проезд по платным  │</w:t>
      </w:r>
    </w:p>
    <w:p w:rsidR="00C85E79" w:rsidRDefault="00C85E79">
      <w:pPr>
        <w:pStyle w:val="ConsPlusNonformat"/>
        <w:jc w:val="both"/>
      </w:pPr>
      <w:r>
        <w:t>│____________________________│           автомобильным дорогам,           │</w:t>
      </w:r>
    </w:p>
    <w:p w:rsidR="00C85E79" w:rsidRDefault="00C85E79">
      <w:pPr>
        <w:pStyle w:val="ConsPlusNonformat"/>
        <w:jc w:val="both"/>
      </w:pPr>
      <w:r>
        <w:t>│(порядок (механизм) расчета │____________________________________________│</w:t>
      </w:r>
    </w:p>
    <w:p w:rsidR="00C85E79" w:rsidRDefault="00C85E79">
      <w:pPr>
        <w:pStyle w:val="ConsPlusNonformat"/>
        <w:jc w:val="both"/>
      </w:pPr>
      <w:r>
        <w:t>│    (исчислений) платы)     │    за перевозку опасных грузов, грузов,    │</w:t>
      </w:r>
    </w:p>
    <w:p w:rsidR="00C85E79" w:rsidRDefault="00C85E79">
      <w:pPr>
        <w:pStyle w:val="ConsPlusNonformat"/>
        <w:jc w:val="both"/>
      </w:pPr>
      <w:r>
        <w:t>│____________________________│      перевозимых тяжеловесными и (или)     │</w:t>
      </w:r>
    </w:p>
    <w:p w:rsidR="00C85E79" w:rsidRDefault="00C85E79">
      <w:pPr>
        <w:pStyle w:val="ConsPlusNonformat"/>
        <w:jc w:val="both"/>
      </w:pPr>
      <w:r>
        <w:t>│(размер платы (заполняется  │ крупногабаритными транспортными средствами,│</w:t>
      </w:r>
    </w:p>
    <w:p w:rsidR="00C85E79" w:rsidRDefault="00C85E79">
      <w:pPr>
        <w:pStyle w:val="ConsPlusNonformat"/>
        <w:jc w:val="both"/>
      </w:pPr>
      <w:r>
        <w:t>│после окончания пользования)│     уплату таможенных пошлин и сборов,     │</w:t>
      </w:r>
    </w:p>
    <w:p w:rsidR="00C85E79" w:rsidRDefault="00C85E79">
      <w:pPr>
        <w:pStyle w:val="ConsPlusNonformat"/>
        <w:jc w:val="both"/>
      </w:pPr>
      <w:r>
        <w:t>│         в рублях)          │____________________________________________│</w:t>
      </w:r>
    </w:p>
    <w:p w:rsidR="00C85E79" w:rsidRDefault="00C85E79">
      <w:pPr>
        <w:pStyle w:val="ConsPlusNonformat"/>
        <w:jc w:val="both"/>
      </w:pPr>
      <w:r>
        <w:t>│                            │  выполнение погрузо-разгрузочных работ, а  │</w:t>
      </w:r>
    </w:p>
    <w:p w:rsidR="00C85E79" w:rsidRDefault="00C85E79">
      <w:pPr>
        <w:pStyle w:val="ConsPlusNonformat"/>
        <w:jc w:val="both"/>
      </w:pPr>
      <w:r>
        <w:t>│                            │   также работ по промывке и дезинфекции    │</w:t>
      </w:r>
    </w:p>
    <w:p w:rsidR="00C85E79" w:rsidRDefault="00C85E79">
      <w:pPr>
        <w:pStyle w:val="ConsPlusNonformat"/>
        <w:jc w:val="both"/>
      </w:pPr>
      <w:r>
        <w:t>│                            │           транспортных средств)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├────────────────────────────┴────────────────────────────────────────────┤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│_________________________________________________________________________│</w:t>
      </w:r>
    </w:p>
    <w:p w:rsidR="00C85E79" w:rsidRDefault="00C85E79">
      <w:pPr>
        <w:pStyle w:val="ConsPlusNonformat"/>
        <w:jc w:val="both"/>
      </w:pPr>
      <w:r>
        <w:t>│   (полное наименование организации плательщика, адрес, банковские       │</w:t>
      </w:r>
    </w:p>
    <w:p w:rsidR="00C85E79" w:rsidRDefault="00C85E79">
      <w:pPr>
        <w:pStyle w:val="ConsPlusNonformat"/>
        <w:jc w:val="both"/>
      </w:pPr>
      <w:r>
        <w:t>│                  реквизиты организации плательщика) 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                 14. Дата составления, подписи сторон                    │</w:t>
      </w:r>
    </w:p>
    <w:p w:rsidR="00C85E79" w:rsidRDefault="00C85E79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C85E79" w:rsidRDefault="00C85E79">
      <w:pPr>
        <w:pStyle w:val="ConsPlusNonformat"/>
        <w:jc w:val="both"/>
      </w:pPr>
      <w:r>
        <w:t>│_______________   ______   _________   _______________  ______  _________│</w:t>
      </w:r>
    </w:p>
    <w:p w:rsidR="00C85E79" w:rsidRDefault="00C85E79">
      <w:pPr>
        <w:pStyle w:val="ConsPlusNonformat"/>
        <w:jc w:val="both"/>
      </w:pPr>
      <w:r>
        <w:t>│ (фрахтователь    (дата)   (подпись)      (фрахтовщик   (дата)  (подпись)│</w:t>
      </w:r>
    </w:p>
    <w:p w:rsidR="00C85E79" w:rsidRDefault="00C85E79">
      <w:pPr>
        <w:pStyle w:val="ConsPlusNonformat"/>
        <w:jc w:val="both"/>
      </w:pPr>
      <w:r>
        <w:t>│(уполномоченное                        (уполномоченное                   │</w:t>
      </w:r>
    </w:p>
    <w:p w:rsidR="00C85E79" w:rsidRDefault="00C85E79">
      <w:pPr>
        <w:pStyle w:val="ConsPlusNonformat"/>
        <w:jc w:val="both"/>
      </w:pPr>
      <w:r>
        <w:t>│     лицо))                                 лицо))                       │</w:t>
      </w:r>
    </w:p>
    <w:p w:rsidR="00C85E79" w:rsidRDefault="00C85E7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58"/>
        <w:gridCol w:w="1984"/>
      </w:tblGrid>
      <w:tr w:rsidR="00C85E7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15. Отметки фрахтователя, фрахтовщика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Краткое описание обстоятельств, послуживших основанием для отметки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Расчет и размер штрафа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Подпись, дата</w:t>
            </w: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  <w:tr w:rsidR="00C85E79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both"/>
            </w:pP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6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</w:pPr>
      <w:bookmarkStart w:id="15" w:name="Par890"/>
      <w:bookmarkEnd w:id="15"/>
      <w:r>
        <w:t>СРОКИ</w:t>
      </w:r>
    </w:p>
    <w:p w:rsidR="00C85E79" w:rsidRDefault="00C85E79">
      <w:pPr>
        <w:pStyle w:val="ConsPlusTitle"/>
        <w:jc w:val="center"/>
      </w:pPr>
      <w:r>
        <w:t>ПОГРУЗКИ И ВЫГРУЗКИ ГРУЗОВ В ТРАНСПОРТНЫЕ СРЕДСТВА</w:t>
      </w:r>
    </w:p>
    <w:p w:rsidR="00C85E79" w:rsidRDefault="00C85E79">
      <w:pPr>
        <w:pStyle w:val="ConsPlusTitle"/>
        <w:jc w:val="center"/>
      </w:pPr>
      <w:r>
        <w:t>И КОНТЕЙНЕРЫ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12.12.2017 N 1529)</w:t>
            </w:r>
          </w:p>
        </w:tc>
      </w:tr>
    </w:tbl>
    <w:p w:rsidR="00C85E79" w:rsidRDefault="00C85E7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948"/>
        <w:gridCol w:w="2154"/>
      </w:tblGrid>
      <w:tr w:rsidR="00C85E79">
        <w:tc>
          <w:tcPr>
            <w:tcW w:w="39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Вид транспортного средства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Срок погрузки (выгрузки) грузов (минут)</w:t>
            </w:r>
          </w:p>
        </w:tc>
      </w:tr>
      <w:tr w:rsidR="00C85E79">
        <w:tc>
          <w:tcPr>
            <w:tcW w:w="39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ind w:firstLine="540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до 1 тонны включительно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свыше 1 тонны за каждую полную или неполную тонну, дополнительно</w:t>
            </w:r>
          </w:p>
        </w:tc>
      </w:tr>
      <w:tr w:rsidR="00C85E79">
        <w:tc>
          <w:tcPr>
            <w:tcW w:w="396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Транспортное средство с кузовом-фургоном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с самосвальным кузовом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1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с самосвальным кузовом для работы в карьерах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0,2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Цистерна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длинномерных грузов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Металловоз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строительных грузов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Бетоносмеситель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Тяжеловесное и (или) крупногабаритное транспортное средство, транспортное средство для перевозки строительной техники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  <w:tr w:rsidR="00C85E79">
        <w:tc>
          <w:tcPr>
            <w:tcW w:w="9070" w:type="dxa"/>
            <w:gridSpan w:val="3"/>
          </w:tcPr>
          <w:p w:rsidR="00C85E79" w:rsidRDefault="00C85E79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12.12.2017 N 1529)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животных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5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для перевозки автомобилей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Контейнеровоз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1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>Транспортное средство со съемным кузовом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1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 xml:space="preserve">Самопогрузчик, в том числе с </w:t>
            </w:r>
            <w:r>
              <w:lastRenderedPageBreak/>
              <w:t>грузоподъемным бортом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lastRenderedPageBreak/>
              <w:t>Мусоровоз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</w:tcPr>
          <w:p w:rsidR="00C85E79" w:rsidRDefault="00C85E79">
            <w:pPr>
              <w:pStyle w:val="ConsPlusNormal"/>
            </w:pPr>
            <w:r>
              <w:t xml:space="preserve">Транспортные средства, предназначенные для перевозки опасных грузов в соответствии с </w:t>
            </w:r>
            <w:hyperlink r:id="rId67" w:history="1">
              <w:r>
                <w:rPr>
                  <w:color w:val="0000FF"/>
                </w:rPr>
                <w:t>ДОПОГ</w:t>
              </w:r>
            </w:hyperlink>
            <w:r>
              <w:t xml:space="preserve"> (MEMU, EX/II, EX/III, FL, OX, AT)</w:t>
            </w:r>
          </w:p>
        </w:tc>
        <w:tc>
          <w:tcPr>
            <w:tcW w:w="2948" w:type="dxa"/>
          </w:tcPr>
          <w:p w:rsidR="00C85E79" w:rsidRDefault="00C85E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C85E79" w:rsidRDefault="00C85E79">
            <w:pPr>
              <w:pStyle w:val="ConsPlusNormal"/>
              <w:jc w:val="center"/>
            </w:pPr>
            <w:r>
              <w:t>3</w:t>
            </w:r>
          </w:p>
        </w:tc>
      </w:tr>
      <w:tr w:rsidR="00C85E79">
        <w:tc>
          <w:tcPr>
            <w:tcW w:w="396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</w:pPr>
            <w:r>
              <w:t>Прочие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2</w:t>
            </w:r>
          </w:p>
        </w:tc>
      </w:tr>
    </w:tbl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685"/>
      </w:tblGrid>
      <w:tr w:rsidR="00C85E79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Контейнер (масса брутто, тонн)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Срок погрузки (выгрузки) груза в контейнер (минут)</w:t>
            </w:r>
          </w:p>
        </w:tc>
      </w:tr>
      <w:tr w:rsidR="00C85E79">
        <w:tc>
          <w:tcPr>
            <w:tcW w:w="4252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0,63 - 1,25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15</w:t>
            </w:r>
          </w:p>
        </w:tc>
      </w:tr>
      <w:tr w:rsidR="00C85E79">
        <w:tc>
          <w:tcPr>
            <w:tcW w:w="4252" w:type="dxa"/>
          </w:tcPr>
          <w:p w:rsidR="00C85E79" w:rsidRDefault="00C85E79">
            <w:pPr>
              <w:pStyle w:val="ConsPlusNormal"/>
              <w:jc w:val="center"/>
            </w:pPr>
            <w:r>
              <w:t>2,5 - 5</w:t>
            </w:r>
          </w:p>
        </w:tc>
        <w:tc>
          <w:tcPr>
            <w:tcW w:w="3685" w:type="dxa"/>
          </w:tcPr>
          <w:p w:rsidR="00C85E79" w:rsidRDefault="00C85E79">
            <w:pPr>
              <w:pStyle w:val="ConsPlusNormal"/>
              <w:jc w:val="center"/>
            </w:pPr>
            <w:r>
              <w:t>23</w:t>
            </w:r>
          </w:p>
        </w:tc>
      </w:tr>
      <w:tr w:rsidR="00C85E79">
        <w:tc>
          <w:tcPr>
            <w:tcW w:w="4252" w:type="dxa"/>
          </w:tcPr>
          <w:p w:rsidR="00C85E79" w:rsidRDefault="00C85E79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3685" w:type="dxa"/>
          </w:tcPr>
          <w:p w:rsidR="00C85E79" w:rsidRDefault="00C85E79">
            <w:pPr>
              <w:pStyle w:val="ConsPlusNormal"/>
              <w:jc w:val="center"/>
            </w:pPr>
            <w:r>
              <w:t>45</w:t>
            </w:r>
          </w:p>
        </w:tc>
      </w:tr>
      <w:tr w:rsidR="00C85E79">
        <w:tc>
          <w:tcPr>
            <w:tcW w:w="4252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80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7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</w:pPr>
      <w:bookmarkStart w:id="16" w:name="Par972"/>
      <w:bookmarkEnd w:id="16"/>
      <w:r>
        <w:t>ПЕРЕЧЕНЬ</w:t>
      </w:r>
    </w:p>
    <w:p w:rsidR="00C85E79" w:rsidRDefault="00C85E79">
      <w:pPr>
        <w:pStyle w:val="ConsPlusTitle"/>
        <w:jc w:val="center"/>
      </w:pPr>
      <w:r>
        <w:t>РАБОТ ПО ПОГРУЗКЕ ГРУЗОВ В ТРАНСПОРТНОЕ СРЕДСТВО</w:t>
      </w:r>
    </w:p>
    <w:p w:rsidR="00C85E79" w:rsidRDefault="00C85E79">
      <w:pPr>
        <w:pStyle w:val="ConsPlusTitle"/>
        <w:jc w:val="center"/>
      </w:pPr>
      <w:r>
        <w:t>И КОНТЕЙНЕР, А ТАКЖЕ ПО ВЫГРУЗКЕ ГРУЗОВ ИЗ НИХ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30.12.2011 N 1208)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Title"/>
        <w:jc w:val="center"/>
        <w:outlineLvl w:val="2"/>
      </w:pPr>
      <w:r>
        <w:t>Погрузка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1. Подготовка груза, контейнера к перевозке: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упаковка и затаривание груза в соответствии со стандартами, техническими условиями на груз, тару, упаковку и контейнер;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маркировка и группировка грузовых мест по грузополучателям;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в) размещение груза, контейнера на месте загрузки.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Подготовка транспортного средства к загрузке: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размещение транспортного средства на месте загрузки;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открытие дверей, люков, бортов, снятие тентов, подготовка и установка на транспортном средстве приспособлений, необходимых для загрузки, разгрузки и перевозки груза, и приведение их в рабочее состояние.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Загрузка груза в транспортное средство: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подача груза, контейнера в транспортное средство;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б) размещение, укладка груза в транспортном средстве.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Крепление груза в транспортном средстве: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приведение в рабочее состояние крепежных, стопорных и защитных приспособлений, закрытие дверей, люков, бортов транспортного средства, установка тентов;</w:t>
      </w:r>
    </w:p>
    <w:p w:rsidR="00C85E79" w:rsidRDefault="00C85E79">
      <w:pPr>
        <w:pStyle w:val="ConsPlusNormal"/>
        <w:jc w:val="both"/>
      </w:pPr>
      <w:r>
        <w:t xml:space="preserve">(пп. "а"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подготовка загруженного транспортного средства к движению.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Title"/>
        <w:jc w:val="center"/>
        <w:outlineLvl w:val="2"/>
      </w:pPr>
      <w:r>
        <w:t>Выгрузка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1. Размещение транспортного средства на месте разгрузки.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Подготовка груза, контейнера и транспортного средства к разгрузке: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открытие дверей, люков, бортов, снятие тентов;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подготовка к работе установленных на транспортном средстве механизированных загрузочно-разгрузочных устройств и механизмов, а также снятие и приведение в нерабочее состояние крепежных, стопорных и защитных приспособлений, устройств и механизмов.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Разгрузка груза из транспортного средства: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съем груза, контейнера из транспортного средства;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демонтаж крепежных, стопорных и защитных приспособлений, устройств и механизмов.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Подготовка разгруженного транспортного средства к движению: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а) очистка, промывка и дезинфекция транспортного средства;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б) закрытие дверей, люков, бортов транспортного средства, подготовка загрузочно-разгрузочных, крепежных, стопорных и защитных приспособлений, устройств и механизмов к движению транспортного средства.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8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24.11.2016 N 1233)</w:t>
            </w:r>
          </w:p>
        </w:tc>
      </w:tr>
    </w:tbl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  <w:r>
        <w:t>Форма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nformat"/>
        <w:jc w:val="both"/>
      </w:pPr>
      <w:bookmarkStart w:id="17" w:name="Par1020"/>
      <w:bookmarkEnd w:id="17"/>
      <w:r>
        <w:t xml:space="preserve">                        СОПРОВОДИТЕЛЬНАЯ ВЕДОМОСТЬ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bookmarkStart w:id="18" w:name="Par1022"/>
      <w:bookmarkEnd w:id="18"/>
      <w:r>
        <w:t xml:space="preserve">                       Сопроводительная ведомость N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bookmarkStart w:id="19" w:name="Par1024"/>
      <w:bookmarkEnd w:id="19"/>
      <w:r>
        <w:t>Экземпляр N                          │</w:t>
      </w:r>
    </w:p>
    <w:p w:rsidR="00C85E79" w:rsidRDefault="00C85E79">
      <w:pPr>
        <w:pStyle w:val="ConsPlusCell"/>
        <w:jc w:val="both"/>
      </w:pPr>
      <w:r>
        <w:t xml:space="preserve">                                     │</w:t>
      </w:r>
    </w:p>
    <w:p w:rsidR="00C85E79" w:rsidRDefault="00C85E79">
      <w:pPr>
        <w:pStyle w:val="ConsPlusCell"/>
        <w:jc w:val="both"/>
      </w:pPr>
      <w:bookmarkStart w:id="20" w:name="Par1026"/>
      <w:bookmarkEnd w:id="20"/>
      <w:r>
        <w:t xml:space="preserve">         1. Грузоотправитель         │        2. Грузополучатель</w:t>
      </w:r>
    </w:p>
    <w:p w:rsidR="00C85E79" w:rsidRDefault="00C85E79">
      <w:pPr>
        <w:pStyle w:val="ConsPlusCell"/>
        <w:jc w:val="both"/>
      </w:pPr>
      <w:r>
        <w:t xml:space="preserve">                                     │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</w:t>
      </w:r>
    </w:p>
    <w:p w:rsidR="00C85E79" w:rsidRDefault="00C85E79">
      <w:pPr>
        <w:pStyle w:val="ConsPlusCell"/>
        <w:jc w:val="both"/>
      </w:pPr>
      <w:r>
        <w:t xml:space="preserve"> (фамилия, имя, отчество, адрес места│  (фамилия, имя, отчество, адрес</w:t>
      </w:r>
    </w:p>
    <w:p w:rsidR="00C85E79" w:rsidRDefault="00C85E79">
      <w:pPr>
        <w:pStyle w:val="ConsPlusCell"/>
        <w:jc w:val="both"/>
      </w:pPr>
      <w:r>
        <w:t xml:space="preserve"> жительства, данные о средствах связи│    места жительства, данные о</w:t>
      </w:r>
    </w:p>
    <w:p w:rsidR="00C85E79" w:rsidRDefault="00C85E79">
      <w:pPr>
        <w:pStyle w:val="ConsPlusCell"/>
        <w:jc w:val="both"/>
      </w:pPr>
      <w:r>
        <w:lastRenderedPageBreak/>
        <w:t xml:space="preserve">       - для физического лица,       │ средствах связи - для физического</w:t>
      </w:r>
    </w:p>
    <w:p w:rsidR="00C85E79" w:rsidRDefault="00C85E79">
      <w:pPr>
        <w:pStyle w:val="ConsPlusCell"/>
        <w:jc w:val="both"/>
      </w:pPr>
      <w:r>
        <w:t xml:space="preserve">                                     │               лица,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полное наименование, адрес места  │  полное наименование, адрес места</w:t>
      </w:r>
    </w:p>
    <w:p w:rsidR="00C85E79" w:rsidRDefault="00C85E79">
      <w:pPr>
        <w:pStyle w:val="ConsPlusCell"/>
        <w:jc w:val="both"/>
      </w:pPr>
      <w:r>
        <w:t xml:space="preserve"> нахождения - для юридического лица) │нахождения - для юридического лица)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(фамилия, имя, отчество, данные о  │ (фамилия, имя, отчество, данные о</w:t>
      </w:r>
    </w:p>
    <w:p w:rsidR="00C85E79" w:rsidRDefault="00C85E79">
      <w:pPr>
        <w:pStyle w:val="ConsPlusCell"/>
        <w:jc w:val="both"/>
      </w:pPr>
      <w:r>
        <w:t xml:space="preserve"> средствах связи лица, ответственного│       средствах связи лица,</w:t>
      </w:r>
    </w:p>
    <w:p w:rsidR="00C85E79" w:rsidRDefault="00C85E79">
      <w:pPr>
        <w:pStyle w:val="ConsPlusCell"/>
        <w:jc w:val="both"/>
      </w:pPr>
      <w:r>
        <w:t xml:space="preserve">            за перевозку)            │   ответственного за перевозку)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r>
        <w:t xml:space="preserve">                          3. Наименование груза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                 (отгрузочное наименование груза</w:t>
      </w:r>
    </w:p>
    <w:p w:rsidR="00C85E79" w:rsidRDefault="00C85E79">
      <w:pPr>
        <w:pStyle w:val="ConsPlusNonformat"/>
        <w:jc w:val="both"/>
      </w:pPr>
      <w:r>
        <w:t xml:space="preserve">      (для опасных грузов - в соответствии с </w:t>
      </w:r>
      <w:hyperlink r:id="rId71" w:history="1">
        <w:r>
          <w:rPr>
            <w:color w:val="0000FF"/>
          </w:rPr>
          <w:t>ДОПОГ</w:t>
        </w:r>
      </w:hyperlink>
      <w:r>
        <w:t>), его состояние</w:t>
      </w:r>
    </w:p>
    <w:p w:rsidR="00C85E79" w:rsidRDefault="00C85E79">
      <w:pPr>
        <w:pStyle w:val="ConsPlusNonformat"/>
        <w:jc w:val="both"/>
      </w:pPr>
      <w:r>
        <w:t xml:space="preserve">                 и другая необходимая информация о грузе)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              (количество грузовых мест, маркировка)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   (масса нетто (брутто) грузовых мест в килограммах, размеры</w:t>
      </w:r>
    </w:p>
    <w:p w:rsidR="00C85E79" w:rsidRDefault="00C85E79">
      <w:pPr>
        <w:pStyle w:val="ConsPlusNonformat"/>
        <w:jc w:val="both"/>
      </w:pPr>
      <w:r>
        <w:t xml:space="preserve">         (высота, ширина и длина) в метрах, объем грузовых мест</w:t>
      </w:r>
    </w:p>
    <w:p w:rsidR="00C85E79" w:rsidRDefault="00C85E79">
      <w:pPr>
        <w:pStyle w:val="ConsPlusNonformat"/>
        <w:jc w:val="both"/>
      </w:pPr>
      <w:r>
        <w:t xml:space="preserve">                           в кубических метрах)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(в случае перевозки опасного груза - информация по каждому опасному</w:t>
      </w:r>
    </w:p>
    <w:p w:rsidR="00C85E79" w:rsidRDefault="00C85E79">
      <w:pPr>
        <w:pStyle w:val="ConsPlusNonformat"/>
        <w:jc w:val="both"/>
      </w:pPr>
      <w:r>
        <w:t xml:space="preserve">  веществу, материалу или изделию в соответствии с пунктом 5.4.1 </w:t>
      </w:r>
      <w:hyperlink r:id="rId72" w:history="1">
        <w:r>
          <w:rPr>
            <w:color w:val="0000FF"/>
          </w:rPr>
          <w:t>ДОПОГ</w:t>
        </w:r>
      </w:hyperlink>
      <w:r>
        <w:t>)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bookmarkStart w:id="21" w:name="Par1064"/>
      <w:bookmarkEnd w:id="21"/>
      <w:r>
        <w:t xml:space="preserve">                               4. Контейнер</w:t>
      </w:r>
    </w:p>
    <w:p w:rsidR="00C85E79" w:rsidRDefault="00C85E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</w:tblGrid>
      <w:tr w:rsidR="00C85E79"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Номер, грузоподъемность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сдачи под погрузку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возврата, срок погрузки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подачи под выгрузку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E79" w:rsidRDefault="00C85E79">
            <w:pPr>
              <w:pStyle w:val="ConsPlusNormal"/>
              <w:jc w:val="center"/>
            </w:pPr>
            <w:r>
              <w:t>Дата и время возврата, срок выгрузки</w:t>
            </w:r>
          </w:p>
        </w:tc>
      </w:tr>
    </w:tbl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bookmarkStart w:id="22" w:name="Par1072"/>
      <w:bookmarkEnd w:id="22"/>
      <w:r>
        <w:t xml:space="preserve">                       5. Указания грузоотправителя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 (указания, необходимые для выполнения фитосанитарных, санитарных,</w:t>
      </w:r>
    </w:p>
    <w:p w:rsidR="00C85E79" w:rsidRDefault="00C85E79">
      <w:pPr>
        <w:pStyle w:val="ConsPlusNonformat"/>
        <w:jc w:val="both"/>
      </w:pPr>
      <w:r>
        <w:t xml:space="preserve">       карантинных, таможенных и прочих требований, установленных</w:t>
      </w:r>
    </w:p>
    <w:p w:rsidR="00C85E79" w:rsidRDefault="00C85E79">
      <w:pPr>
        <w:pStyle w:val="ConsPlusNonformat"/>
        <w:jc w:val="both"/>
      </w:pPr>
      <w:r>
        <w:t xml:space="preserve">                 законодательством Российской Федерации)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>__________________________________________________________________________</w:t>
      </w:r>
    </w:p>
    <w:p w:rsidR="00C85E79" w:rsidRDefault="00C85E79">
      <w:pPr>
        <w:pStyle w:val="ConsPlusNonformat"/>
        <w:jc w:val="both"/>
      </w:pPr>
      <w:r>
        <w:t xml:space="preserve">   (рекомендации о предельных сроках и температурном режиме перевозки,</w:t>
      </w:r>
    </w:p>
    <w:p w:rsidR="00C85E79" w:rsidRDefault="00C85E79">
      <w:pPr>
        <w:pStyle w:val="ConsPlusNonformat"/>
        <w:jc w:val="both"/>
      </w:pPr>
      <w:r>
        <w:t xml:space="preserve">         сведения о запорно-пломбировочных устройствах (в случае</w:t>
      </w:r>
    </w:p>
    <w:p w:rsidR="00C85E79" w:rsidRDefault="00C85E79">
      <w:pPr>
        <w:pStyle w:val="ConsPlusNonformat"/>
        <w:jc w:val="both"/>
      </w:pPr>
      <w:r>
        <w:t xml:space="preserve">                  их предоставления грузоотправителем))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bookmarkStart w:id="23" w:name="Par1085"/>
      <w:bookmarkEnd w:id="23"/>
      <w:r>
        <w:t xml:space="preserve">     6. Сдача (прием) контейнера     │    7. Сдача (прием) контейнера</w:t>
      </w:r>
    </w:p>
    <w:p w:rsidR="00C85E79" w:rsidRDefault="00C85E79">
      <w:pPr>
        <w:pStyle w:val="ConsPlusCell"/>
        <w:jc w:val="both"/>
      </w:pPr>
      <w:r>
        <w:t xml:space="preserve">                                     │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    (адрес места погрузки)       │      (адрес места выгрузки)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(дата и время подачи транспортного │(дата и время подачи транспортного</w:t>
      </w:r>
    </w:p>
    <w:p w:rsidR="00C85E79" w:rsidRDefault="00C85E79">
      <w:pPr>
        <w:pStyle w:val="ConsPlusCell"/>
        <w:jc w:val="both"/>
      </w:pPr>
      <w:r>
        <w:t xml:space="preserve">        средства под погрузку)       │      средства под выгрузку)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lastRenderedPageBreak/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 (фактические дата и время       │     (фактические дата и время</w:t>
      </w:r>
    </w:p>
    <w:p w:rsidR="00C85E79" w:rsidRDefault="00C85E79">
      <w:pPr>
        <w:pStyle w:val="ConsPlusCell"/>
        <w:jc w:val="both"/>
      </w:pPr>
      <w:r>
        <w:t xml:space="preserve">          прибытия (убытия))         │          прибытия (убытия))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(фактическое состояние контейнера  │ (фактическое состояние контейнера</w:t>
      </w:r>
    </w:p>
    <w:p w:rsidR="00C85E79" w:rsidRDefault="00C85E79">
      <w:pPr>
        <w:pStyle w:val="ConsPlusCell"/>
        <w:jc w:val="both"/>
      </w:pPr>
      <w:r>
        <w:t xml:space="preserve">        и его опломбирования)        │         и его опломбирования)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(масса груза, количество грузовых  │  (масса груза, количество грузовых</w:t>
      </w:r>
    </w:p>
    <w:p w:rsidR="00C85E79" w:rsidRDefault="00C85E79">
      <w:pPr>
        <w:pStyle w:val="ConsPlusCell"/>
        <w:jc w:val="both"/>
      </w:pPr>
      <w:r>
        <w:t xml:space="preserve">               мест)                 │                 мест)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  (подпись грузоотправителя,     │      (подпись грузополучателя,</w:t>
      </w:r>
    </w:p>
    <w:p w:rsidR="00C85E79" w:rsidRDefault="00C85E79">
      <w:pPr>
        <w:pStyle w:val="ConsPlusCell"/>
        <w:jc w:val="both"/>
      </w:pPr>
      <w:r>
        <w:t xml:space="preserve">     подпись водителя, принявшего    │      подпись водителя, сдавшего</w:t>
      </w:r>
    </w:p>
    <w:p w:rsidR="00C85E79" w:rsidRDefault="00C85E79">
      <w:pPr>
        <w:pStyle w:val="ConsPlusCell"/>
        <w:jc w:val="both"/>
      </w:pPr>
      <w:r>
        <w:t xml:space="preserve">              контейнер)             │              контейнер)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r>
        <w:t xml:space="preserve">                              8. Перевозчик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(фамилия, имя, отчество, адрес места│ (фамилия, имя, отчество, данные о</w:t>
      </w:r>
    </w:p>
    <w:p w:rsidR="00C85E79" w:rsidRDefault="00C85E79">
      <w:pPr>
        <w:pStyle w:val="ConsPlusCell"/>
        <w:jc w:val="both"/>
      </w:pPr>
      <w:r>
        <w:t xml:space="preserve">  жительства - для физического лица) │ средствах связи (при их наличии)</w:t>
      </w:r>
    </w:p>
    <w:p w:rsidR="00C85E79" w:rsidRDefault="00C85E79">
      <w:pPr>
        <w:pStyle w:val="ConsPlusCell"/>
        <w:jc w:val="both"/>
      </w:pPr>
      <w:r>
        <w:t xml:space="preserve">                                     │       водителя (водителей))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(наименование и адрес места      │(сведения о путевом листе (листах))</w:t>
      </w:r>
    </w:p>
    <w:p w:rsidR="00C85E79" w:rsidRDefault="00C85E79">
      <w:pPr>
        <w:pStyle w:val="ConsPlusCell"/>
        <w:jc w:val="both"/>
      </w:pPr>
      <w:r>
        <w:t xml:space="preserve"> нахождения - для юридического лица) │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>_____________________________________│____________________________________</w:t>
      </w:r>
    </w:p>
    <w:p w:rsidR="00C85E79" w:rsidRDefault="00C85E79">
      <w:pPr>
        <w:pStyle w:val="ConsPlusCell"/>
        <w:jc w:val="both"/>
      </w:pPr>
      <w:r>
        <w:t xml:space="preserve">    (фамилия, имя, отчество лица,    │</w:t>
      </w:r>
    </w:p>
    <w:p w:rsidR="00C85E79" w:rsidRDefault="00C85E79">
      <w:pPr>
        <w:pStyle w:val="ConsPlusCell"/>
        <w:jc w:val="both"/>
      </w:pPr>
      <w:r>
        <w:t xml:space="preserve">     ответственного за перевозку,    │</w:t>
      </w:r>
    </w:p>
    <w:p w:rsidR="00C85E79" w:rsidRDefault="00C85E79">
      <w:pPr>
        <w:pStyle w:val="ConsPlusCell"/>
        <w:jc w:val="both"/>
      </w:pPr>
      <w:r>
        <w:t xml:space="preserve">      данные о средствах связи)      │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r>
        <w:t xml:space="preserve">                         9. Транспортное средство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Cell"/>
        <w:jc w:val="both"/>
      </w:pPr>
      <w:r>
        <w:t>___________________________________________│______________________________</w:t>
      </w:r>
    </w:p>
    <w:p w:rsidR="00C85E79" w:rsidRDefault="00C85E79">
      <w:pPr>
        <w:pStyle w:val="ConsPlusCell"/>
        <w:jc w:val="both"/>
      </w:pPr>
      <w:r>
        <w:t>___________________________________________│______________________________</w:t>
      </w:r>
    </w:p>
    <w:p w:rsidR="00C85E79" w:rsidRDefault="00C85E79">
      <w:pPr>
        <w:pStyle w:val="ConsPlusCell"/>
        <w:jc w:val="both"/>
      </w:pPr>
      <w:r>
        <w:t xml:space="preserve">  (тип, марка, грузоподъемность в тоннах)  │   (регистрационный номер)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nformat"/>
        <w:jc w:val="both"/>
      </w:pPr>
      <w:bookmarkStart w:id="24" w:name="Par1135"/>
      <w:bookmarkEnd w:id="24"/>
      <w:r>
        <w:t xml:space="preserve">                   10. Дата составления, подписи сторон</w:t>
      </w:r>
    </w:p>
    <w:p w:rsidR="00C85E79" w:rsidRDefault="00C85E79">
      <w:pPr>
        <w:pStyle w:val="ConsPlusNonformat"/>
        <w:jc w:val="both"/>
      </w:pPr>
    </w:p>
    <w:p w:rsidR="00C85E79" w:rsidRDefault="00C85E79">
      <w:pPr>
        <w:pStyle w:val="ConsPlusNonformat"/>
        <w:jc w:val="both"/>
      </w:pPr>
      <w:r>
        <w:t>__________________________ ______________________ ________________________</w:t>
      </w:r>
    </w:p>
    <w:p w:rsidR="00C85E79" w:rsidRDefault="00C85E79">
      <w:pPr>
        <w:pStyle w:val="ConsPlusNonformat"/>
        <w:jc w:val="both"/>
      </w:pPr>
      <w:r>
        <w:t>__________________________ ______________________ ________________________</w:t>
      </w:r>
    </w:p>
    <w:p w:rsidR="00C85E79" w:rsidRDefault="00C85E79">
      <w:pPr>
        <w:pStyle w:val="ConsPlusNonformat"/>
        <w:jc w:val="both"/>
      </w:pPr>
      <w:r>
        <w:t xml:space="preserve">    (грузоотправитель,          (перевозчик,         (грузополучатель,</w:t>
      </w:r>
    </w:p>
    <w:p w:rsidR="00C85E79" w:rsidRDefault="00C85E79">
      <w:pPr>
        <w:pStyle w:val="ConsPlusNonformat"/>
        <w:jc w:val="both"/>
      </w:pPr>
      <w:r>
        <w:t xml:space="preserve">      дата, подпись)           дата, подпись)          дата, подпись)</w:t>
      </w: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both"/>
      </w:pPr>
    </w:p>
    <w:p w:rsidR="00C85E79" w:rsidRDefault="00C85E79">
      <w:pPr>
        <w:pStyle w:val="ConsPlusNormal"/>
        <w:jc w:val="right"/>
        <w:outlineLvl w:val="1"/>
      </w:pPr>
      <w:r>
        <w:t>Приложение N 9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Title"/>
        <w:jc w:val="center"/>
      </w:pPr>
      <w:bookmarkStart w:id="25" w:name="Par1150"/>
      <w:bookmarkEnd w:id="25"/>
      <w:r>
        <w:t>ПЕРЕЧЕНЬ</w:t>
      </w:r>
    </w:p>
    <w:p w:rsidR="00C85E79" w:rsidRDefault="00C85E79">
      <w:pPr>
        <w:pStyle w:val="ConsPlusTitle"/>
        <w:jc w:val="center"/>
      </w:pPr>
      <w:r>
        <w:t>ГРУЗОВ, ПОСЛЕ ПЕРЕВОЗКИ КОТОРЫХ ТРАНСПОРТНЫЕ</w:t>
      </w:r>
    </w:p>
    <w:p w:rsidR="00C85E79" w:rsidRDefault="00C85E79">
      <w:pPr>
        <w:pStyle w:val="ConsPlusTitle"/>
        <w:jc w:val="center"/>
      </w:pPr>
      <w:r>
        <w:t>СРЕДСТВА, КОНТЕЙНЕРЫ ДОЛЖНЫ БЫТЬ ПРОМЫТЫ И,</w:t>
      </w:r>
    </w:p>
    <w:p w:rsidR="00C85E79" w:rsidRDefault="00C85E79">
      <w:pPr>
        <w:pStyle w:val="ConsPlusTitle"/>
        <w:jc w:val="center"/>
      </w:pPr>
      <w:r>
        <w:t>ПРИ НЕОБХОДИМОСТИ, ПРОДЕЗИНФИЦИРОВАНЫ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  <w:r>
        <w:t>Алебастр (гипс) в кусках и молотый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Асбест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Барит (шпат тяжелый)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Вата минеральная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Выжимки овощные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Гажа (мергель гипсовый)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Гипс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Глина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Глинозем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Доломит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Графит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Грязи минеральные для ванн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Дрожжи кормовые (гидролизные сульфатные)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Жом картофельный и свекловичный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Зола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Известь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Каолин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Картон асбестовый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Кирпич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Коагулянты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Комбикорма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Концентрат апатитовый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Концентрат нефелиновый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Краски и красители сухие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Крупы (при наличии повреждения потребительской упаковки)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Мел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Мертели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витаминная из древесной зелени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доломитовая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кормовая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пищевая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Мука хвойно-витаминная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Опилки цветных металлов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lastRenderedPageBreak/>
        <w:t>Отходы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Пегматит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асфальтовый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известковый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магнезитовый металлургический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Порошок шамотный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Пыль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Сигареты (папиросы) (при наличии повреждения потребительской упаковки)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Соль поваренная пищевая и техническая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Средства моющие порошкообразные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Стекло техническое и строительное (при наличии боя)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Стружка цветных металлов и их сплавов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Сульфаты, кроме опасных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Сырье табака и махорки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Табак (в листьях и корешках, нюхательный, обработанный)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Тальк молотый и в кусках (камень тальковый)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Тара стеклянная (при наличии боя)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Торф и торфяная продукция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Удобрения органические и комплексные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Удобрения химические и минеральные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Фарш мясной сушеный (в мешках)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Ферросплавы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Цемент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Шамот кусковой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Шрот кормовой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Опасные грузы (в случаях, установленных </w:t>
      </w:r>
      <w:hyperlink r:id="rId73" w:history="1">
        <w:r>
          <w:rPr>
            <w:color w:val="0000FF"/>
          </w:rPr>
          <w:t>ДОПОГ</w:t>
        </w:r>
      </w:hyperlink>
      <w:r>
        <w:t>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Скоропортящиеся грузы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Животные и птицы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Normal"/>
        <w:jc w:val="right"/>
        <w:outlineLvl w:val="1"/>
      </w:pPr>
      <w:r>
        <w:t>Приложение N 10</w:t>
      </w:r>
    </w:p>
    <w:p w:rsidR="00C85E79" w:rsidRDefault="00C85E79">
      <w:pPr>
        <w:pStyle w:val="ConsPlusNormal"/>
        <w:jc w:val="right"/>
      </w:pPr>
      <w:r>
        <w:t>к Правилам перевозок грузов</w:t>
      </w:r>
    </w:p>
    <w:p w:rsidR="00C85E79" w:rsidRDefault="00C85E79">
      <w:pPr>
        <w:pStyle w:val="ConsPlusNormal"/>
        <w:jc w:val="right"/>
      </w:pPr>
      <w:r>
        <w:t>автомобильным транспортом</w:t>
      </w:r>
    </w:p>
    <w:p w:rsidR="00C85E79" w:rsidRDefault="00C85E79">
      <w:pPr>
        <w:pStyle w:val="ConsPlusNormal"/>
        <w:jc w:val="right"/>
      </w:pPr>
    </w:p>
    <w:p w:rsidR="00C85E79" w:rsidRDefault="00C85E79">
      <w:pPr>
        <w:pStyle w:val="ConsPlusTitle"/>
        <w:jc w:val="center"/>
      </w:pPr>
      <w:bookmarkStart w:id="26" w:name="Par1225"/>
      <w:bookmarkEnd w:id="26"/>
      <w:r>
        <w:lastRenderedPageBreak/>
        <w:t>ПЕРЕЧЕНЬ СПЕЦИАЛИЗИРОВАННЫХ ТРАНСПОРТНЫХ СРЕДСТВ</w:t>
      </w:r>
    </w:p>
    <w:p w:rsidR="00C85E79" w:rsidRDefault="00C85E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E7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85E79" w:rsidRDefault="00C85E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30.12.2011 N 1208)</w:t>
            </w:r>
          </w:p>
        </w:tc>
      </w:tr>
    </w:tbl>
    <w:p w:rsidR="00C85E79" w:rsidRDefault="00C85E79">
      <w:pPr>
        <w:pStyle w:val="ConsPlusNormal"/>
        <w:jc w:val="center"/>
      </w:pPr>
    </w:p>
    <w:p w:rsidR="00C85E79" w:rsidRDefault="00C85E79">
      <w:pPr>
        <w:pStyle w:val="ConsPlusNormal"/>
        <w:ind w:firstLine="540"/>
        <w:jc w:val="both"/>
      </w:pPr>
      <w:r>
        <w:t>1. Транспортные средства с кузовом-фургоном: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фургоны-рефрижераторы;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фургоны с отоплением кузова.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2. Транспортные средства - цистерны: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цистерны для перевозки сыпучих, порошкообразных, пылевидных строительных материалов, в том числе цементовозы;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цистерны для перевозки сыпучих пищевых продуктов: мука, зерно, комбикорм, отруби;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цистерны для перевозки пищевых жидкостей.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3. Транспортные средства для перевозки строительных грузов: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- панелевозы;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- фермовозы;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- бетоносмесители;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транспортные средства с самосвальным кузовом.</w:t>
      </w:r>
    </w:p>
    <w:p w:rsidR="00C85E79" w:rsidRDefault="00C85E79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1208)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4. Транспортные средства для перевозки животных.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5. Транспортные средства для перевозки автомобилей.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6. Транспортные средства - контейнеровозы.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7. Транспортные средства со съемным кузовом.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>8. Транспортные средства - мусоровозы.</w:t>
      </w:r>
    </w:p>
    <w:p w:rsidR="00C85E79" w:rsidRDefault="00C85E79">
      <w:pPr>
        <w:pStyle w:val="ConsPlusNormal"/>
        <w:spacing w:before="200"/>
        <w:ind w:firstLine="540"/>
        <w:jc w:val="both"/>
      </w:pPr>
      <w:r>
        <w:t xml:space="preserve">9. Транспортные средства, предназначенные для перевозки опасных грузов в соответствии с </w:t>
      </w:r>
      <w:hyperlink r:id="rId76" w:history="1">
        <w:r>
          <w:rPr>
            <w:color w:val="0000FF"/>
          </w:rPr>
          <w:t>ДОПОГ</w:t>
        </w:r>
      </w:hyperlink>
      <w:r>
        <w:t xml:space="preserve"> (MEMU, EX/II, EX/III, FL, OX, AT)</w:t>
      </w: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ind w:firstLine="540"/>
        <w:jc w:val="both"/>
      </w:pPr>
    </w:p>
    <w:p w:rsidR="00C85E79" w:rsidRDefault="00C85E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5E79">
      <w:headerReference w:type="default" r:id="rId77"/>
      <w:footerReference w:type="default" r:id="rId7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84" w:rsidRDefault="00586184">
      <w:pPr>
        <w:spacing w:after="0" w:line="240" w:lineRule="auto"/>
      </w:pPr>
      <w:r>
        <w:separator/>
      </w:r>
    </w:p>
  </w:endnote>
  <w:endnote w:type="continuationSeparator" w:id="0">
    <w:p w:rsidR="00586184" w:rsidRDefault="0058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9" w:rsidRDefault="00C85E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85E79" w:rsidRDefault="00C85E7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84" w:rsidRDefault="00586184">
      <w:pPr>
        <w:spacing w:after="0" w:line="240" w:lineRule="auto"/>
      </w:pPr>
      <w:r>
        <w:separator/>
      </w:r>
    </w:p>
  </w:footnote>
  <w:footnote w:type="continuationSeparator" w:id="0">
    <w:p w:rsidR="00586184" w:rsidRDefault="0058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9" w:rsidRDefault="00C85E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85E79" w:rsidRDefault="00C85E7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45"/>
    <w:rsid w:val="001235A8"/>
    <w:rsid w:val="00586184"/>
    <w:rsid w:val="006E1B45"/>
    <w:rsid w:val="00B55518"/>
    <w:rsid w:val="00C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B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E1B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1B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E1B4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B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E1B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1B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E1B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;base=ROS;n=198399;fld=134;dst=100045" TargetMode="External"/><Relationship Id="rId18" Type="http://schemas.openxmlformats.org/officeDocument/2006/relationships/hyperlink" Target="https://login.consultant.ru/link/?req=doc;base=ROS;n=126654;fld=134;dst=100008" TargetMode="External"/><Relationship Id="rId26" Type="http://schemas.openxmlformats.org/officeDocument/2006/relationships/hyperlink" Target="https://login.consultant.ru/link/?req=doc;base=INT;n=13700;fld=134" TargetMode="External"/><Relationship Id="rId39" Type="http://schemas.openxmlformats.org/officeDocument/2006/relationships/hyperlink" Target="https://login.consultant.ru/link/?req=doc;base=ROS;n=207744;fld=134;dst=100011" TargetMode="External"/><Relationship Id="rId21" Type="http://schemas.openxmlformats.org/officeDocument/2006/relationships/hyperlink" Target="https://login.consultant.ru/link/?req=doc;base=ROS;n=207744;fld=134;dst=100005" TargetMode="External"/><Relationship Id="rId34" Type="http://schemas.openxmlformats.org/officeDocument/2006/relationships/hyperlink" Target="https://login.consultant.ru/link/?req=doc;base=ROS;n=200874;fld=134" TargetMode="External"/><Relationship Id="rId42" Type="http://schemas.openxmlformats.org/officeDocument/2006/relationships/hyperlink" Target="https://login.consultant.ru/link/?req=doc;base=ROS;n=285037;fld=134;dst=100015" TargetMode="External"/><Relationship Id="rId47" Type="http://schemas.openxmlformats.org/officeDocument/2006/relationships/hyperlink" Target="https://login.consultant.ru/link/?req=doc;base=ROS;n=285037;fld=134;dst=100017" TargetMode="External"/><Relationship Id="rId50" Type="http://schemas.openxmlformats.org/officeDocument/2006/relationships/hyperlink" Target="https://login.consultant.ru/link/?req=doc;base=ROS;n=285037;fld=134;dst=100114" TargetMode="External"/><Relationship Id="rId55" Type="http://schemas.openxmlformats.org/officeDocument/2006/relationships/hyperlink" Target="https://login.consultant.ru/link/?req=doc;base=ROS;n=127461;fld=134" TargetMode="External"/><Relationship Id="rId63" Type="http://schemas.openxmlformats.org/officeDocument/2006/relationships/hyperlink" Target="https://login.consultant.ru/link/?req=doc;base=LAW;n=121040;fld=134" TargetMode="External"/><Relationship Id="rId68" Type="http://schemas.openxmlformats.org/officeDocument/2006/relationships/hyperlink" Target="https://login.consultant.ru/link/?req=doc;base=ROS;n=126654;fld=134;dst=100144" TargetMode="External"/><Relationship Id="rId76" Type="http://schemas.openxmlformats.org/officeDocument/2006/relationships/hyperlink" Target="https://login.consultant.ru/link/?req=doc;base=LAW;n=121040;fld=134" TargetMode="External"/><Relationship Id="rId7" Type="http://schemas.openxmlformats.org/officeDocument/2006/relationships/hyperlink" Target="https://login.consultant.ru/link/?req=doc;base=ROS;n=126654;fld=134;dst=100005" TargetMode="External"/><Relationship Id="rId71" Type="http://schemas.openxmlformats.org/officeDocument/2006/relationships/hyperlink" Target="https://login.consultant.ru/link/?req=doc;base=LAW;n=121040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;base=ROS;n=23904;fld=134;dst=100017" TargetMode="External"/><Relationship Id="rId29" Type="http://schemas.openxmlformats.org/officeDocument/2006/relationships/hyperlink" Target="https://login.consultant.ru/link/?req=doc;base=ROS;n=285037;fld=134;dst=100013" TargetMode="External"/><Relationship Id="rId11" Type="http://schemas.openxmlformats.org/officeDocument/2006/relationships/hyperlink" Target="https://login.consultant.ru/link/?req=doc;base=ROS;n=209497;fld=134;dst=100005" TargetMode="External"/><Relationship Id="rId24" Type="http://schemas.openxmlformats.org/officeDocument/2006/relationships/hyperlink" Target="https://login.consultant.ru/link/?req=doc;base=ROS;n=293461;fld=134;dst=100005" TargetMode="External"/><Relationship Id="rId32" Type="http://schemas.openxmlformats.org/officeDocument/2006/relationships/hyperlink" Target="https://login.consultant.ru/link/?req=doc;base=ROS;n=126654;fld=134;dst=100014" TargetMode="External"/><Relationship Id="rId37" Type="http://schemas.openxmlformats.org/officeDocument/2006/relationships/hyperlink" Target="https://login.consultant.ru/link/?req=doc;base=ROS;n=126654;fld=134;dst=100017" TargetMode="External"/><Relationship Id="rId40" Type="http://schemas.openxmlformats.org/officeDocument/2006/relationships/hyperlink" Target="https://login.consultant.ru/link/?req=doc;base=ROS;n=207744;fld=134;dst=100012" TargetMode="External"/><Relationship Id="rId45" Type="http://schemas.openxmlformats.org/officeDocument/2006/relationships/hyperlink" Target="https://login.consultant.ru/link/?req=doc;base=ROS;n=207744;fld=134;dst=100013" TargetMode="External"/><Relationship Id="rId53" Type="http://schemas.openxmlformats.org/officeDocument/2006/relationships/hyperlink" Target="https://login.consultant.ru/link/?req=doc;base=ROS;n=189987;fld=134;dst=100005" TargetMode="External"/><Relationship Id="rId58" Type="http://schemas.openxmlformats.org/officeDocument/2006/relationships/hyperlink" Target="https://login.consultant.ru/link/?req=doc;base=LAW;n=121040;fld=134" TargetMode="External"/><Relationship Id="rId66" Type="http://schemas.openxmlformats.org/officeDocument/2006/relationships/hyperlink" Target="https://login.consultant.ru/link/?req=doc;base=ROS;n=285037;fld=134;dst=100122" TargetMode="External"/><Relationship Id="rId74" Type="http://schemas.openxmlformats.org/officeDocument/2006/relationships/hyperlink" Target="https://login.consultant.ru/link/?req=doc;base=ROS;n=126654;fld=134;dst=100146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;base=ROS;n=285037;fld=134;dst=100119" TargetMode="External"/><Relationship Id="rId10" Type="http://schemas.openxmlformats.org/officeDocument/2006/relationships/hyperlink" Target="https://login.consultant.ru/link/?req=doc;base=ROS;n=207744;fld=134;dst=100005" TargetMode="External"/><Relationship Id="rId19" Type="http://schemas.openxmlformats.org/officeDocument/2006/relationships/hyperlink" Target="https://login.consultant.ru/link/?req=doc;base=ROS;n=179886;fld=134;dst=100353" TargetMode="External"/><Relationship Id="rId31" Type="http://schemas.openxmlformats.org/officeDocument/2006/relationships/hyperlink" Target="https://login.consultant.ru/link/?req=doc;base=ROS;n=126654;fld=134;dst=100012" TargetMode="External"/><Relationship Id="rId44" Type="http://schemas.openxmlformats.org/officeDocument/2006/relationships/hyperlink" Target="https://login.consultant.ru/link/?req=doc;base=ROS;n=200874;fld=134;dst=100309" TargetMode="External"/><Relationship Id="rId52" Type="http://schemas.openxmlformats.org/officeDocument/2006/relationships/hyperlink" Target="https://login.consultant.ru/link/?req=doc;base=ROS;n=126654;fld=134;dst=100033" TargetMode="External"/><Relationship Id="rId60" Type="http://schemas.openxmlformats.org/officeDocument/2006/relationships/hyperlink" Target="https://login.consultant.ru/link/?req=doc;base=ROS;n=126654;fld=134;dst=100093" TargetMode="External"/><Relationship Id="rId65" Type="http://schemas.openxmlformats.org/officeDocument/2006/relationships/hyperlink" Target="https://login.consultant.ru/link/?req=doc;base=ROS;n=285037;fld=134;dst=100122" TargetMode="External"/><Relationship Id="rId73" Type="http://schemas.openxmlformats.org/officeDocument/2006/relationships/hyperlink" Target="https://login.consultant.ru/link/?req=doc;base=LAW;n=121040;fld=134" TargetMode="External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OS;n=189987;fld=134;dst=100005" TargetMode="External"/><Relationship Id="rId14" Type="http://schemas.openxmlformats.org/officeDocument/2006/relationships/hyperlink" Target="https://login.consultant.ru/link/?req=doc;base=ROS;n=293461;fld=134;dst=100005" TargetMode="External"/><Relationship Id="rId22" Type="http://schemas.openxmlformats.org/officeDocument/2006/relationships/hyperlink" Target="https://login.consultant.ru/link/?req=doc;base=ROS;n=209497;fld=134;dst=100005" TargetMode="External"/><Relationship Id="rId27" Type="http://schemas.openxmlformats.org/officeDocument/2006/relationships/hyperlink" Target="https://login.consultant.ru/link/?req=doc;base=ROS;n=126654;fld=134;dst=100009" TargetMode="External"/><Relationship Id="rId30" Type="http://schemas.openxmlformats.org/officeDocument/2006/relationships/hyperlink" Target="https://login.consultant.ru/link/?req=doc;base=ROS;n=285037;fld=134;dst=100014" TargetMode="External"/><Relationship Id="rId35" Type="http://schemas.openxmlformats.org/officeDocument/2006/relationships/hyperlink" Target="https://login.consultant.ru/link/?req=doc;base=ROS;n=207744;fld=134;dst=100009" TargetMode="External"/><Relationship Id="rId43" Type="http://schemas.openxmlformats.org/officeDocument/2006/relationships/hyperlink" Target="https://login.consultant.ru/link/?req=doc;base=ROS;n=200874;fld=134;dst=100278" TargetMode="External"/><Relationship Id="rId48" Type="http://schemas.openxmlformats.org/officeDocument/2006/relationships/hyperlink" Target="https://login.consultant.ru/link/?req=doc;base=ROS;n=285037;fld=134;dst=100020" TargetMode="External"/><Relationship Id="rId56" Type="http://schemas.openxmlformats.org/officeDocument/2006/relationships/hyperlink" Target="https://login.consultant.ru/link/?req=doc;base=ROS;n=116471;fld=134;dst=100009" TargetMode="External"/><Relationship Id="rId64" Type="http://schemas.openxmlformats.org/officeDocument/2006/relationships/hyperlink" Target="https://login.consultant.ru/link/?req=doc;base=LAW;n=121040;fld=134" TargetMode="External"/><Relationship Id="rId69" Type="http://schemas.openxmlformats.org/officeDocument/2006/relationships/hyperlink" Target="https://login.consultant.ru/link/?req=doc;base=ROS;n=126654;fld=134;dst=10014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login.consultant.ru/link/?req=doc;base=ROS;n=179886;fld=134;dst=100353" TargetMode="External"/><Relationship Id="rId51" Type="http://schemas.openxmlformats.org/officeDocument/2006/relationships/hyperlink" Target="https://login.consultant.ru/link/?req=doc;base=ROS;n=285037;fld=134;dst=100114" TargetMode="External"/><Relationship Id="rId72" Type="http://schemas.openxmlformats.org/officeDocument/2006/relationships/hyperlink" Target="https://login.consultant.ru/link/?req=doc;base=LAW;n=121040;fld=134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;base=ROS;n=285037;fld=134;dst=100010" TargetMode="External"/><Relationship Id="rId17" Type="http://schemas.openxmlformats.org/officeDocument/2006/relationships/hyperlink" Target="https://login.consultant.ru/link/?req=doc;base=ROS;n=13832;fld=134" TargetMode="External"/><Relationship Id="rId25" Type="http://schemas.openxmlformats.org/officeDocument/2006/relationships/hyperlink" Target="https://login.consultant.ru/link/?req=doc;base=LAW;n=121040;fld=134" TargetMode="External"/><Relationship Id="rId33" Type="http://schemas.openxmlformats.org/officeDocument/2006/relationships/hyperlink" Target="https://login.consultant.ru/link/?req=doc;base=ROS;n=200874;fld=134;dst=100058" TargetMode="External"/><Relationship Id="rId38" Type="http://schemas.openxmlformats.org/officeDocument/2006/relationships/hyperlink" Target="https://login.consultant.ru/link/?req=doc;base=ROS;n=126654;fld=134;dst=100018" TargetMode="External"/><Relationship Id="rId46" Type="http://schemas.openxmlformats.org/officeDocument/2006/relationships/hyperlink" Target="https://login.consultant.ru/link/?req=doc;base=ROS;n=179886;fld=134;dst=100358" TargetMode="External"/><Relationship Id="rId59" Type="http://schemas.openxmlformats.org/officeDocument/2006/relationships/hyperlink" Target="https://login.consultant.ru/link/?req=doc;base=LAW;n=121040;fld=134" TargetMode="External"/><Relationship Id="rId67" Type="http://schemas.openxmlformats.org/officeDocument/2006/relationships/hyperlink" Target="https://login.consultant.ru/link/?req=doc;base=LAW;n=121040;fld=134" TargetMode="External"/><Relationship Id="rId20" Type="http://schemas.openxmlformats.org/officeDocument/2006/relationships/hyperlink" Target="https://login.consultant.ru/link/?req=doc;base=ROS;n=189987;fld=134;dst=100005" TargetMode="External"/><Relationship Id="rId41" Type="http://schemas.openxmlformats.org/officeDocument/2006/relationships/hyperlink" Target="https://login.consultant.ru/link/?req=doc;base=ROS;n=200874;fld=134;dst=100108" TargetMode="External"/><Relationship Id="rId54" Type="http://schemas.openxmlformats.org/officeDocument/2006/relationships/hyperlink" Target="https://login.consultant.ru/link/?req=doc;base=ROS;n=285037;fld=134;dst=100116" TargetMode="External"/><Relationship Id="rId62" Type="http://schemas.openxmlformats.org/officeDocument/2006/relationships/hyperlink" Target="https://login.consultant.ru/link/?req=doc;base=LAW;n=121040;fld=134" TargetMode="External"/><Relationship Id="rId70" Type="http://schemas.openxmlformats.org/officeDocument/2006/relationships/hyperlink" Target="https://login.consultant.ru/link/?req=doc;base=ROS;n=207744;fld=134;dst=100014" TargetMode="External"/><Relationship Id="rId75" Type="http://schemas.openxmlformats.org/officeDocument/2006/relationships/hyperlink" Target="https://login.consultant.ru/link/?req=doc;base=ROS;n=126654;fld=134;dst=10014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;base=ROS;n=200874;fld=134;dst=100039" TargetMode="External"/><Relationship Id="rId23" Type="http://schemas.openxmlformats.org/officeDocument/2006/relationships/hyperlink" Target="https://login.consultant.ru/link/?req=doc;base=ROS;n=285037;fld=134;dst=100010" TargetMode="External"/><Relationship Id="rId28" Type="http://schemas.openxmlformats.org/officeDocument/2006/relationships/hyperlink" Target="https://login.consultant.ru/link/?req=doc;base=ROS;n=285037;fld=134;dst=100011" TargetMode="External"/><Relationship Id="rId36" Type="http://schemas.openxmlformats.org/officeDocument/2006/relationships/hyperlink" Target="https://login.consultant.ru/link/?req=doc;base=ROS;n=207744;fld=134;dst=100010" TargetMode="External"/><Relationship Id="rId49" Type="http://schemas.openxmlformats.org/officeDocument/2006/relationships/hyperlink" Target="https://login.consultant.ru/link/?req=doc;base=ROS;n=285037;fld=134;dst=100023" TargetMode="External"/><Relationship Id="rId57" Type="http://schemas.openxmlformats.org/officeDocument/2006/relationships/hyperlink" Target="https://login.consultant.ru/link/?req=doc;base=LAW;n=12104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14150</Words>
  <Characters>80659</Characters>
  <Application>Microsoft Office Word</Application>
  <DocSecurity>2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15.04.2011 N 272(ред. от 12.12.2017, с изм. от 16.03.2018)"Об утверждении Правил перевозок грузов автомобильным транспортом"</vt:lpstr>
    </vt:vector>
  </TitlesOfParts>
  <Company>КонсультантПлюс Версия 4017.00.23</Company>
  <LinksUpToDate>false</LinksUpToDate>
  <CharactersWithSpaces>94620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15.04.2011 N 272(ред. от 12.12.2017, с изм. от 16.03.2018)"Об утверждении Правил перевозок грузов автомобильным транспортом"</dc:title>
  <dc:creator>Пользователь</dc:creator>
  <cp:lastModifiedBy>User</cp:lastModifiedBy>
  <cp:revision>2</cp:revision>
  <dcterms:created xsi:type="dcterms:W3CDTF">2022-07-19T05:19:00Z</dcterms:created>
  <dcterms:modified xsi:type="dcterms:W3CDTF">2022-07-19T05:19:00Z</dcterms:modified>
</cp:coreProperties>
</file>